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B9D0" w14:textId="1D723035" w:rsidR="00590C4E" w:rsidRDefault="00B06D63" w:rsidP="00590C4E">
      <w:pPr>
        <w:rPr>
          <w:b/>
          <w:bCs/>
        </w:rPr>
      </w:pPr>
      <w:r>
        <w:rPr>
          <w:b/>
          <w:bCs/>
        </w:rPr>
        <w:t>CHURCH USE POLICY</w:t>
      </w:r>
    </w:p>
    <w:p w14:paraId="0B954E8E" w14:textId="77777777" w:rsidR="00B06D63" w:rsidRPr="00B06D63" w:rsidRDefault="0032473C" w:rsidP="00B06D63">
      <w:r w:rsidRPr="0057598B">
        <w:rPr>
          <w:rFonts w:ascii="Arial" w:hAnsi="Arial" w:cs="Arial"/>
          <w:b/>
          <w:bCs/>
        </w:rPr>
        <w:br/>
      </w:r>
      <w:r w:rsidR="00B06D63" w:rsidRPr="00B06D63">
        <w:t>Breslau Mennonite Church (BMC), a not-for-profit corporation, strives to be a welcoming community of faith and provides a safe and accessible space for friends, families, visitors, neighbours in the community, BMC members and adherents. </w:t>
      </w:r>
    </w:p>
    <w:p w14:paraId="1E3E9DB0" w14:textId="77777777" w:rsidR="00B06D63" w:rsidRDefault="00B06D63" w:rsidP="00B06D63"/>
    <w:p w14:paraId="79F35BD9" w14:textId="264E206C" w:rsidR="00B06D63" w:rsidRPr="00B06D63" w:rsidRDefault="00B06D63" w:rsidP="00B06D63">
      <w:r w:rsidRPr="00B06D63">
        <w:t xml:space="preserve">We are grateful stewards of our facility and extend its use for activities which are purposefully any or </w:t>
      </w:r>
      <w:proofErr w:type="gramStart"/>
      <w:r w:rsidRPr="00B06D63">
        <w:t>all of</w:t>
      </w:r>
      <w:proofErr w:type="gramEnd"/>
      <w:r w:rsidRPr="00B06D63">
        <w:t xml:space="preserve"> the following:</w:t>
      </w:r>
    </w:p>
    <w:p w14:paraId="081791DD" w14:textId="77777777" w:rsidR="00B06D63" w:rsidRPr="00B06D63" w:rsidRDefault="00B06D63" w:rsidP="00B06D63">
      <w:pPr>
        <w:pStyle w:val="ListParagraph"/>
        <w:numPr>
          <w:ilvl w:val="0"/>
          <w:numId w:val="34"/>
        </w:numPr>
      </w:pPr>
      <w:r w:rsidRPr="00B06D63">
        <w:t>reverent </w:t>
      </w:r>
    </w:p>
    <w:p w14:paraId="0B4392B2" w14:textId="77777777" w:rsidR="00B06D63" w:rsidRPr="00B06D63" w:rsidRDefault="00B06D63" w:rsidP="00B06D63">
      <w:pPr>
        <w:pStyle w:val="ListParagraph"/>
        <w:numPr>
          <w:ilvl w:val="0"/>
          <w:numId w:val="34"/>
        </w:numPr>
      </w:pPr>
      <w:r w:rsidRPr="00B06D63">
        <w:t>compassionate </w:t>
      </w:r>
    </w:p>
    <w:p w14:paraId="3A5F6E1D" w14:textId="77777777" w:rsidR="00B06D63" w:rsidRPr="00B06D63" w:rsidRDefault="00B06D63" w:rsidP="00B06D63">
      <w:pPr>
        <w:pStyle w:val="ListParagraph"/>
        <w:numPr>
          <w:ilvl w:val="0"/>
          <w:numId w:val="34"/>
        </w:numPr>
      </w:pPr>
      <w:r w:rsidRPr="00B06D63">
        <w:t>hospitable </w:t>
      </w:r>
    </w:p>
    <w:p w14:paraId="7A1011E4" w14:textId="77777777" w:rsidR="00B06D63" w:rsidRPr="00B06D63" w:rsidRDefault="00B06D63" w:rsidP="00B06D63">
      <w:pPr>
        <w:pStyle w:val="ListParagraph"/>
        <w:numPr>
          <w:ilvl w:val="0"/>
          <w:numId w:val="34"/>
        </w:numPr>
      </w:pPr>
      <w:r w:rsidRPr="00B06D63">
        <w:t>charitable </w:t>
      </w:r>
    </w:p>
    <w:p w14:paraId="558B6358" w14:textId="77777777" w:rsidR="00B06D63" w:rsidRPr="00B06D63" w:rsidRDefault="00B06D63" w:rsidP="00B06D63">
      <w:pPr>
        <w:pStyle w:val="ListParagraph"/>
        <w:numPr>
          <w:ilvl w:val="0"/>
          <w:numId w:val="34"/>
        </w:numPr>
      </w:pPr>
      <w:r w:rsidRPr="00B06D63">
        <w:t>community and relationship building </w:t>
      </w:r>
    </w:p>
    <w:p w14:paraId="5F6F090C" w14:textId="77777777" w:rsidR="00B06D63" w:rsidRPr="00B06D63" w:rsidRDefault="00B06D63" w:rsidP="00B06D63">
      <w:pPr>
        <w:pStyle w:val="ListParagraph"/>
        <w:numPr>
          <w:ilvl w:val="0"/>
          <w:numId w:val="34"/>
        </w:numPr>
      </w:pPr>
      <w:r w:rsidRPr="00B06D63">
        <w:t xml:space="preserve">health </w:t>
      </w:r>
      <w:proofErr w:type="gramStart"/>
      <w:r w:rsidRPr="00B06D63">
        <w:t>promoting:</w:t>
      </w:r>
      <w:proofErr w:type="gramEnd"/>
      <w:r w:rsidRPr="00B06D63">
        <w:t xml:space="preserve"> mentally, physically, and spiritually </w:t>
      </w:r>
    </w:p>
    <w:p w14:paraId="6447C4CA" w14:textId="77777777" w:rsidR="00B06D63" w:rsidRDefault="00B06D63" w:rsidP="00B06D63"/>
    <w:p w14:paraId="41BB08A5" w14:textId="38F9DAB3" w:rsidR="00B06D63" w:rsidRPr="00B06D63" w:rsidRDefault="00B06D63" w:rsidP="00B06D63">
      <w:r w:rsidRPr="00B06D63">
        <w:t>We want our facilities to be used as much as possible, but ministry and programmes of BMC take precedence in building use, then functions planned by members of the church, and thirdly bookings by outside groups.</w:t>
      </w:r>
    </w:p>
    <w:p w14:paraId="57B67D3A" w14:textId="77777777" w:rsidR="00B06D63" w:rsidRDefault="00B06D63" w:rsidP="00B06D63"/>
    <w:p w14:paraId="735A7859" w14:textId="6CB04533" w:rsidR="00B06D63" w:rsidRPr="00B06D63" w:rsidRDefault="00B06D63" w:rsidP="00B06D63">
      <w:r w:rsidRPr="00B06D63">
        <w:t>BMC will rent the facilities to individuals and groups whose purpose and facility use is appropriate to this church use policy.</w:t>
      </w:r>
      <w:r>
        <w:t xml:space="preserve"> </w:t>
      </w:r>
      <w:r w:rsidRPr="00B06D63">
        <w:t>The BMC Administrative Assistant may exercise their discretion with specific requests or may elect to defer to Church Council</w:t>
      </w:r>
      <w:r>
        <w:t xml:space="preserve"> (</w:t>
      </w:r>
      <w:r w:rsidRPr="00B06D63">
        <w:t>e</w:t>
      </w:r>
      <w:r>
        <w:t>.</w:t>
      </w:r>
      <w:r w:rsidRPr="00B06D63">
        <w:t>g.</w:t>
      </w:r>
      <w:r>
        <w:t>,</w:t>
      </w:r>
      <w:r w:rsidRPr="00B06D63">
        <w:t> recurring rentals that may impact BMC’s regular use of the facility or represent a larger commitment</w:t>
      </w:r>
      <w:r>
        <w:t>)</w:t>
      </w:r>
      <w:r w:rsidRPr="00B06D63">
        <w:t>.</w:t>
      </w:r>
      <w:r>
        <w:t xml:space="preserve"> </w:t>
      </w:r>
      <w:r w:rsidRPr="00B06D63">
        <w:t>Routine requests may be handled by the Administrative Assistant in the BMC office, in consultation with the Pastor. </w:t>
      </w:r>
      <w:r>
        <w:t xml:space="preserve"> </w:t>
      </w:r>
      <w:r w:rsidRPr="00B06D63">
        <w:t>Recurring rentals that extend for more than one year should be reviewed annually by Administrative Assistant and, by Church Council, if deferred to Church Council by Administrative Assistant.</w:t>
      </w:r>
    </w:p>
    <w:p w14:paraId="76A5351C" w14:textId="77777777" w:rsidR="00B06D63" w:rsidRDefault="00B06D63" w:rsidP="00B06D63"/>
    <w:p w14:paraId="6C6D8C50" w14:textId="53305A9C" w:rsidR="00B06D63" w:rsidRPr="00B06D63" w:rsidRDefault="00B06D63" w:rsidP="00B06D63">
      <w:r w:rsidRPr="00B06D63">
        <w:t xml:space="preserve">Use of the facilities is on a first-come, first-served basis. Ministries and functions of the congregation and Mennonite organizations receive </w:t>
      </w:r>
      <w:proofErr w:type="gramStart"/>
      <w:r w:rsidRPr="00B06D63">
        <w:t>first priority</w:t>
      </w:r>
      <w:proofErr w:type="gramEnd"/>
      <w:r w:rsidRPr="00B06D63">
        <w:t>. A congregational emergency gathering takes priority over all other events. For BMC members and adherents use of facilities, it is considered that there is informed consent for impromptu events. If members and adherents wish to access the church space, they are to make contact by phone or email with the BMC office.</w:t>
      </w:r>
      <w:r w:rsidR="004A50F3">
        <w:t xml:space="preserve"> </w:t>
      </w:r>
      <w:r w:rsidRPr="00B06D63">
        <w:t>Members and adherents wishing to access church space for church-related events in keeping with the church use policy, should contact the BMC office.</w:t>
      </w:r>
      <w:r w:rsidR="004A50F3">
        <w:t xml:space="preserve"> </w:t>
      </w:r>
      <w:r w:rsidRPr="00B06D63">
        <w:t>If BMC equipment is to be used for any rental, BMC members who know how to use the equipment need to operate the equipment.</w:t>
      </w:r>
    </w:p>
    <w:p w14:paraId="03F54FEF" w14:textId="77777777" w:rsidR="004A50F3" w:rsidRDefault="004A50F3" w:rsidP="00B06D63"/>
    <w:p w14:paraId="4BA08D38" w14:textId="77777777" w:rsidR="00763F14" w:rsidRDefault="00B06D63" w:rsidP="00B06D63">
      <w:r w:rsidRPr="00B06D63">
        <w:t>The facility can generally be available for booking as follows: Monday to Friday between 8:00 am and 11:00 pm, Saturday, 8:00 am to 10 pm, and Sundays, 1:00 pm to 11:00 pm. The BMC custodian or others need time to clean up after an event and ensure the facility is ready for worship on Sunday or for another event the following day. Administrative Assistant, in considering this need, may specify hours of use by the renter that are different than the general availability.</w:t>
      </w:r>
      <w:r w:rsidR="004A50F3">
        <w:t xml:space="preserve"> </w:t>
      </w:r>
      <w:r w:rsidRPr="00B06D63">
        <w:t>The facility can be booked up to six months in advance.</w:t>
      </w:r>
      <w:r w:rsidR="004A50F3">
        <w:t xml:space="preserve"> </w:t>
      </w:r>
      <w:r w:rsidRPr="00B06D63">
        <w:t>All facility renters, including one-time renters, must sign a rental agreement form, through the BMC office.</w:t>
      </w:r>
    </w:p>
    <w:p w14:paraId="02708234" w14:textId="77777777" w:rsidR="00763F14" w:rsidRDefault="00763F14" w:rsidP="00B06D63"/>
    <w:p w14:paraId="6AE19AAE" w14:textId="7CFE877C" w:rsidR="00B06D63" w:rsidRDefault="00B06D63" w:rsidP="00B06D63">
      <w:r w:rsidRPr="00B06D63">
        <w:t>BMC’s insurance company requires a Liability Certificate for any group or individual renting our facilities. The liability limit would be for a minimum of $2,000,000 (two million dollars). Fees that insurance providers may charge for providing a Liability Certificate to a group or individual are out of BMC’s control.</w:t>
      </w:r>
    </w:p>
    <w:p w14:paraId="02C1996D" w14:textId="77777777" w:rsidR="00763F14" w:rsidRDefault="00763F14" w:rsidP="00B06D63"/>
    <w:p w14:paraId="0549752A" w14:textId="77777777" w:rsidR="00763F14" w:rsidRDefault="00763F14" w:rsidP="00B06D63"/>
    <w:p w14:paraId="6EC00D41" w14:textId="77777777" w:rsidR="00763F14" w:rsidRPr="00B06D63" w:rsidRDefault="00763F14" w:rsidP="00B06D63"/>
    <w:p w14:paraId="557F3343" w14:textId="77777777" w:rsidR="004A50F3" w:rsidRDefault="004A50F3" w:rsidP="00B06D63"/>
    <w:p w14:paraId="6BF8063C" w14:textId="001C3739" w:rsidR="00B06D63" w:rsidRPr="00B06D63" w:rsidRDefault="00B06D63" w:rsidP="00B06D63">
      <w:r w:rsidRPr="00B06D63">
        <w:t>All users of BMC facilities will respect and adhere to the following terms:</w:t>
      </w:r>
    </w:p>
    <w:p w14:paraId="251423C2" w14:textId="77777777" w:rsidR="00B06D63" w:rsidRPr="00B06D63" w:rsidRDefault="00B06D63" w:rsidP="004A50F3">
      <w:pPr>
        <w:pStyle w:val="ListParagraph"/>
        <w:numPr>
          <w:ilvl w:val="0"/>
          <w:numId w:val="35"/>
        </w:numPr>
      </w:pPr>
      <w:r w:rsidRPr="00B06D63">
        <w:t>Children must be supervised, and their safety considered foremost in all activities and uses of the facility. </w:t>
      </w:r>
    </w:p>
    <w:p w14:paraId="10AC9BFA" w14:textId="77777777" w:rsidR="00B06D63" w:rsidRPr="00B06D63" w:rsidRDefault="00B06D63" w:rsidP="004A50F3">
      <w:pPr>
        <w:pStyle w:val="ListParagraph"/>
        <w:numPr>
          <w:ilvl w:val="0"/>
          <w:numId w:val="35"/>
        </w:numPr>
      </w:pPr>
      <w:r w:rsidRPr="00B06D63">
        <w:t>Users of the facility must follow BMC’s Safe Place Guidelines.</w:t>
      </w:r>
    </w:p>
    <w:p w14:paraId="2DB00050" w14:textId="588BD849" w:rsidR="00B06D63" w:rsidRPr="00B06D63" w:rsidRDefault="00B06D63" w:rsidP="00763F14">
      <w:pPr>
        <w:pStyle w:val="ListParagraph"/>
        <w:numPr>
          <w:ilvl w:val="0"/>
          <w:numId w:val="35"/>
        </w:numPr>
      </w:pPr>
      <w:r w:rsidRPr="00B06D63">
        <w:t>Service animals are welcome inside the facility, other animals are not permitted inside the facility.</w:t>
      </w:r>
    </w:p>
    <w:p w14:paraId="5408C8AA" w14:textId="6355ABC0" w:rsidR="00B06D63" w:rsidRPr="00B06D63" w:rsidRDefault="00B06D63" w:rsidP="004A50F3">
      <w:pPr>
        <w:pStyle w:val="ListParagraph"/>
        <w:numPr>
          <w:ilvl w:val="0"/>
          <w:numId w:val="35"/>
        </w:numPr>
      </w:pPr>
      <w:r w:rsidRPr="00B06D63">
        <w:t>No alcoholic beverages</w:t>
      </w:r>
      <w:r w:rsidR="004A50F3">
        <w:t>.</w:t>
      </w:r>
    </w:p>
    <w:p w14:paraId="70070629" w14:textId="598C0379" w:rsidR="00B06D63" w:rsidRPr="00B06D63" w:rsidRDefault="00B06D63" w:rsidP="004A50F3">
      <w:pPr>
        <w:pStyle w:val="ListParagraph"/>
        <w:numPr>
          <w:ilvl w:val="0"/>
          <w:numId w:val="35"/>
        </w:numPr>
      </w:pPr>
      <w:r w:rsidRPr="00B06D63">
        <w:t>No confetti or similar product</w:t>
      </w:r>
      <w:r w:rsidR="004A50F3">
        <w:t>.</w:t>
      </w:r>
    </w:p>
    <w:p w14:paraId="58843C05" w14:textId="77777777" w:rsidR="00B06D63" w:rsidRPr="00B06D63" w:rsidRDefault="00B06D63" w:rsidP="004A50F3">
      <w:pPr>
        <w:pStyle w:val="ListParagraph"/>
        <w:numPr>
          <w:ilvl w:val="0"/>
          <w:numId w:val="35"/>
        </w:numPr>
      </w:pPr>
      <w:r w:rsidRPr="00B06D63">
        <w:t>No outside play equipment may be brought in, unless specified in the liability insurance policy.</w:t>
      </w:r>
    </w:p>
    <w:p w14:paraId="63FF5FA9" w14:textId="55C27206" w:rsidR="00B06D63" w:rsidRPr="00B06D63" w:rsidRDefault="00B06D63" w:rsidP="004A50F3">
      <w:pPr>
        <w:pStyle w:val="ListParagraph"/>
        <w:numPr>
          <w:ilvl w:val="0"/>
          <w:numId w:val="35"/>
        </w:numPr>
      </w:pPr>
      <w:r w:rsidRPr="00B06D63">
        <w:t>No smoking or vaping allowed in any part of the building - smoking must be done outside</w:t>
      </w:r>
      <w:r w:rsidR="004A50F3">
        <w:t>.</w:t>
      </w:r>
      <w:r w:rsidRPr="00B06D63">
        <w:t xml:space="preserve"> This includes smoking of tobacco or cannabis products.  An exception to this rule may be made (e.g., use of tobacco in a smudging ceremony by an Indigenous group).</w:t>
      </w:r>
    </w:p>
    <w:p w14:paraId="5705BA0C" w14:textId="07F1BCD7" w:rsidR="00B06D63" w:rsidRPr="00B06D63" w:rsidRDefault="00B06D63" w:rsidP="004A50F3">
      <w:pPr>
        <w:pStyle w:val="ListParagraph"/>
        <w:numPr>
          <w:ilvl w:val="0"/>
          <w:numId w:val="35"/>
        </w:numPr>
      </w:pPr>
      <w:r w:rsidRPr="00B06D63">
        <w:t>No meals to be served in the library</w:t>
      </w:r>
      <w:r w:rsidR="004A50F3">
        <w:t>. C</w:t>
      </w:r>
      <w:r w:rsidRPr="00B06D63">
        <w:t>offee &amp; “finger foods” only. </w:t>
      </w:r>
    </w:p>
    <w:p w14:paraId="11BF4E88" w14:textId="21710CFC" w:rsidR="00B06D63" w:rsidRPr="00B06D63" w:rsidRDefault="00B06D63" w:rsidP="004A50F3">
      <w:pPr>
        <w:pStyle w:val="ListParagraph"/>
        <w:numPr>
          <w:ilvl w:val="0"/>
          <w:numId w:val="35"/>
        </w:numPr>
      </w:pPr>
      <w:r w:rsidRPr="00B06D63">
        <w:t>No candles or open flames</w:t>
      </w:r>
      <w:r w:rsidR="004A50F3">
        <w:t>.</w:t>
      </w:r>
    </w:p>
    <w:p w14:paraId="733467A8" w14:textId="77777777" w:rsidR="00B06D63" w:rsidRPr="00B06D63" w:rsidRDefault="00B06D63" w:rsidP="004A50F3">
      <w:pPr>
        <w:pStyle w:val="ListParagraph"/>
        <w:numPr>
          <w:ilvl w:val="0"/>
          <w:numId w:val="35"/>
        </w:numPr>
      </w:pPr>
      <w:r w:rsidRPr="00B06D63">
        <w:t>If the large fellowship hall (gym) is being used for sports activities, all participants must wear non-marking rubber-soled (running) shoes or be in bare feet to prevent damage to the floor and to prevent injuries. </w:t>
      </w:r>
    </w:p>
    <w:p w14:paraId="3C799756" w14:textId="77777777" w:rsidR="00B06D63" w:rsidRDefault="00B06D63" w:rsidP="004A50F3">
      <w:pPr>
        <w:pStyle w:val="ListParagraph"/>
        <w:numPr>
          <w:ilvl w:val="0"/>
          <w:numId w:val="35"/>
        </w:numPr>
      </w:pPr>
      <w:r w:rsidRPr="00B06D63">
        <w:t>Decorations or other materials should not be attached to walls without permission.</w:t>
      </w:r>
    </w:p>
    <w:p w14:paraId="65EE8161" w14:textId="77777777" w:rsidR="00763F14" w:rsidRPr="00B06D63" w:rsidRDefault="00763F14" w:rsidP="00763F14">
      <w:pPr>
        <w:pStyle w:val="ListParagraph"/>
      </w:pPr>
    </w:p>
    <w:p w14:paraId="1FAF8919" w14:textId="77777777" w:rsidR="00B06D63" w:rsidRPr="00B06D63" w:rsidRDefault="00B06D63" w:rsidP="00B06D63">
      <w:r w:rsidRPr="00B06D63">
        <w:t>The renter uses premises at their own risk. Breslau Mennonite Church is not responsible for damage or loss of personal possessions, including vehicles in the parking lot.</w:t>
      </w:r>
    </w:p>
    <w:p w14:paraId="225FD0B7" w14:textId="77777777" w:rsidR="00F44624" w:rsidRDefault="00F44624" w:rsidP="00B06D63"/>
    <w:p w14:paraId="2C2B492B" w14:textId="13A0FEE8" w:rsidR="00B06D63" w:rsidRPr="00B06D63" w:rsidRDefault="00B06D63" w:rsidP="00B06D63">
      <w:r w:rsidRPr="00B06D63">
        <w:t>Renters are responsible for damages caused by the renter or renter’s guests </w:t>
      </w:r>
    </w:p>
    <w:p w14:paraId="13A2BC3C" w14:textId="77777777" w:rsidR="00B06D63" w:rsidRDefault="00B06D63" w:rsidP="00B06D63">
      <w:r w:rsidRPr="00B06D63">
        <w:t>The member/adherent renting the facilities is the person responsible and must report any damage or breakage to the BMC office. Please read the “Keyholder Responsibilities for BMC Member Use” sheet to ensure facilities are properly maintained.</w:t>
      </w:r>
    </w:p>
    <w:p w14:paraId="5B6D6A88" w14:textId="77777777" w:rsidR="00F44624" w:rsidRDefault="00F44624" w:rsidP="00B06D63"/>
    <w:p w14:paraId="3039F304" w14:textId="77777777" w:rsidR="00763F14" w:rsidRDefault="00763F14" w:rsidP="00B06D63"/>
    <w:p w14:paraId="61D3D6D4" w14:textId="77777777" w:rsidR="00763F14" w:rsidRDefault="00763F14" w:rsidP="00B06D63"/>
    <w:p w14:paraId="7BA8E6E1" w14:textId="77777777" w:rsidR="00763F14" w:rsidRDefault="00763F14" w:rsidP="00B06D63"/>
    <w:p w14:paraId="4AB5E337" w14:textId="77777777" w:rsidR="00763F14" w:rsidRDefault="00763F14" w:rsidP="00B06D63"/>
    <w:p w14:paraId="62A5B473" w14:textId="77777777" w:rsidR="00763F14" w:rsidRDefault="00763F14" w:rsidP="00B06D63"/>
    <w:p w14:paraId="04A3F7C0" w14:textId="77777777" w:rsidR="00763F14" w:rsidRDefault="00763F14" w:rsidP="00B06D63"/>
    <w:p w14:paraId="1EDDA818" w14:textId="77777777" w:rsidR="00763F14" w:rsidRDefault="00763F14" w:rsidP="00B06D63"/>
    <w:p w14:paraId="1763D0CB" w14:textId="77777777" w:rsidR="00763F14" w:rsidRDefault="00763F14" w:rsidP="00B06D63"/>
    <w:p w14:paraId="1D92D787" w14:textId="77777777" w:rsidR="00763F14" w:rsidRDefault="00763F14" w:rsidP="00B06D63"/>
    <w:p w14:paraId="67CC52CF" w14:textId="77777777" w:rsidR="00763F14" w:rsidRDefault="00763F14" w:rsidP="00B06D63"/>
    <w:p w14:paraId="3F3FB6F5" w14:textId="77777777" w:rsidR="00763F14" w:rsidRDefault="00763F14" w:rsidP="00B06D63"/>
    <w:p w14:paraId="50A82C08" w14:textId="77777777" w:rsidR="00763F14" w:rsidRDefault="00763F14" w:rsidP="00B06D63"/>
    <w:p w14:paraId="583B9A68" w14:textId="77777777" w:rsidR="00763F14" w:rsidRDefault="00763F14" w:rsidP="00B06D63"/>
    <w:p w14:paraId="5D7BDF63" w14:textId="77777777" w:rsidR="00763F14" w:rsidRDefault="00763F14" w:rsidP="00B06D63"/>
    <w:p w14:paraId="4A644E1E" w14:textId="77777777" w:rsidR="00763F14" w:rsidRDefault="00763F14" w:rsidP="00B06D63"/>
    <w:p w14:paraId="2F02361F" w14:textId="77777777" w:rsidR="00763F14" w:rsidRDefault="00763F14" w:rsidP="00B06D63"/>
    <w:p w14:paraId="5D5C0611" w14:textId="77777777" w:rsidR="00763F14" w:rsidRDefault="00763F14" w:rsidP="00B06D63"/>
    <w:p w14:paraId="7010CAC8" w14:textId="77777777" w:rsidR="00763F14" w:rsidRDefault="00763F14" w:rsidP="00B06D63"/>
    <w:p w14:paraId="70B9F4CF" w14:textId="77777777" w:rsidR="00763F14" w:rsidRDefault="00763F14" w:rsidP="00B06D63"/>
    <w:p w14:paraId="599DCA82" w14:textId="77777777" w:rsidR="00763F14" w:rsidRDefault="00763F14" w:rsidP="00B06D63"/>
    <w:p w14:paraId="52D97FB3" w14:textId="77777777" w:rsidR="00763F14" w:rsidRDefault="00763F14" w:rsidP="00B06D63"/>
    <w:p w14:paraId="40927C30" w14:textId="77777777" w:rsidR="00763F14" w:rsidRDefault="00763F14" w:rsidP="00B06D63"/>
    <w:p w14:paraId="44B0F193" w14:textId="77777777" w:rsidR="00763F14" w:rsidRDefault="00763F14" w:rsidP="00B06D63"/>
    <w:p w14:paraId="4E47D639" w14:textId="77777777" w:rsidR="00763F14" w:rsidRDefault="00763F14" w:rsidP="00B06D63"/>
    <w:p w14:paraId="46527B7B" w14:textId="77777777" w:rsidR="00763F14" w:rsidRDefault="00763F14" w:rsidP="00B06D63"/>
    <w:p w14:paraId="0C0C2071" w14:textId="222FD940" w:rsidR="00F44624" w:rsidRDefault="00F44624" w:rsidP="00B06D63">
      <w:pPr>
        <w:rPr>
          <w:b/>
          <w:bCs/>
          <w:u w:val="single"/>
        </w:rPr>
      </w:pPr>
      <w:r>
        <w:rPr>
          <w:b/>
          <w:bCs/>
          <w:u w:val="single"/>
        </w:rPr>
        <w:t>Rental Terms &amp; Conditions</w:t>
      </w:r>
    </w:p>
    <w:p w14:paraId="57B85E0E" w14:textId="77777777" w:rsidR="00F44624" w:rsidRDefault="00F44624" w:rsidP="00B06D63">
      <w:pPr>
        <w:rPr>
          <w:b/>
          <w:bCs/>
          <w:u w:val="single"/>
        </w:rPr>
      </w:pPr>
    </w:p>
    <w:p w14:paraId="7B562B03" w14:textId="77777777" w:rsidR="00F44624" w:rsidRPr="00F44624" w:rsidRDefault="00F44624" w:rsidP="00F44624">
      <w:r w:rsidRPr="00F44624">
        <w:t>Renter MUST BE 21 years of age or older</w:t>
      </w:r>
    </w:p>
    <w:p w14:paraId="33BD051B" w14:textId="77777777" w:rsidR="00F44624" w:rsidRPr="00F44624" w:rsidRDefault="00F44624" w:rsidP="00F44624"/>
    <w:p w14:paraId="7579AFC0" w14:textId="77777777" w:rsidR="00F44624" w:rsidRPr="00F44624" w:rsidRDefault="00F44624" w:rsidP="00F44624">
      <w:r w:rsidRPr="00F44624">
        <w:t>The Renter acknowledges the capacity of the facility to be the number approved by fire code regulations and at no time will exceed that number.</w:t>
      </w:r>
    </w:p>
    <w:p w14:paraId="58585BE0" w14:textId="77777777" w:rsidR="00F44624" w:rsidRPr="00F44624" w:rsidRDefault="00F44624" w:rsidP="00F44624"/>
    <w:p w14:paraId="50C97545" w14:textId="77777777" w:rsidR="00F44624" w:rsidRPr="00F44624" w:rsidRDefault="00F44624" w:rsidP="00F44624">
      <w:r w:rsidRPr="00F44624">
        <w:t>The renter agrees to follow BMC’s Safe Place Guidelines. </w:t>
      </w:r>
    </w:p>
    <w:p w14:paraId="5BA4AA30" w14:textId="77777777" w:rsidR="00F44624" w:rsidRPr="00F44624" w:rsidRDefault="00F44624" w:rsidP="00F44624">
      <w:hyperlink r:id="rId7" w:history="1">
        <w:r w:rsidRPr="00F44624">
          <w:rPr>
            <w:rStyle w:val="Hyperlink"/>
          </w:rPr>
          <w:t>www.breslaumc.ca/about-us/safe-place-guidelines</w:t>
        </w:r>
      </w:hyperlink>
    </w:p>
    <w:p w14:paraId="5721D046" w14:textId="77777777" w:rsidR="00F44624" w:rsidRPr="00F44624" w:rsidRDefault="00F44624" w:rsidP="00F44624"/>
    <w:p w14:paraId="473FE94B" w14:textId="77777777" w:rsidR="00F44624" w:rsidRPr="00F44624" w:rsidRDefault="00F44624" w:rsidP="00F44624">
      <w:r w:rsidRPr="00F44624">
        <w:t>The Renter shall provide a Certificate of Insurance with a $2,000,000.00 liability.</w:t>
      </w:r>
    </w:p>
    <w:p w14:paraId="79E5B03E" w14:textId="77777777" w:rsidR="00F44624" w:rsidRPr="00F44624" w:rsidRDefault="00F44624" w:rsidP="00F44624"/>
    <w:p w14:paraId="7BA73E18" w14:textId="77777777" w:rsidR="00F44624" w:rsidRPr="00F44624" w:rsidRDefault="00F44624" w:rsidP="00F44624">
      <w:r w:rsidRPr="00F44624">
        <w:t>The Renter shall be prohibited from possessing, consuming and/or serving alcohol during the event on church property.</w:t>
      </w:r>
    </w:p>
    <w:p w14:paraId="5A061D6C" w14:textId="77777777" w:rsidR="00F44624" w:rsidRPr="00F44624" w:rsidRDefault="00F44624" w:rsidP="00F44624"/>
    <w:p w14:paraId="37A39812" w14:textId="77777777" w:rsidR="00F44624" w:rsidRPr="00F44624" w:rsidRDefault="00F44624" w:rsidP="00F44624">
      <w:r w:rsidRPr="00F44624">
        <w:t>The Renter shall adhere to the provincial cigarette smoking guidelines. No smoking in the building. </w:t>
      </w:r>
    </w:p>
    <w:p w14:paraId="1A0DAA3B" w14:textId="77777777" w:rsidR="00F44624" w:rsidRPr="00F44624" w:rsidRDefault="00F44624" w:rsidP="00F44624">
      <w:r w:rsidRPr="00F44624">
        <w:t> </w:t>
      </w:r>
    </w:p>
    <w:p w14:paraId="19485C0C" w14:textId="77777777" w:rsidR="00F44624" w:rsidRPr="00F44624" w:rsidRDefault="00F44624" w:rsidP="00F44624">
      <w:r w:rsidRPr="00F44624">
        <w:t xml:space="preserve">The Renter shall be solely responsible for personal injury and/or damage and/or for the loss and/or theft of clothing and/or equipment of anyone attending the Event and this responsibility applies to the parking lot area and access to the facility. The Renter agrees to indemnify and save harmless the Corporation and its Directors from any action or claims being brought against it </w:t>
      </w:r>
      <w:proofErr w:type="gramStart"/>
      <w:r w:rsidRPr="00F44624">
        <w:t>as a result of</w:t>
      </w:r>
      <w:proofErr w:type="gramEnd"/>
      <w:r w:rsidRPr="00F44624">
        <w:t xml:space="preserve"> the use of the facility. The Renter acknowledges that the Corporation's insurance does not cover a Renter against injury, death, loss and/or damage and/or negligence.</w:t>
      </w:r>
    </w:p>
    <w:p w14:paraId="07FFFE32" w14:textId="77777777" w:rsidR="00F44624" w:rsidRPr="00F44624" w:rsidRDefault="00F44624" w:rsidP="00F44624"/>
    <w:p w14:paraId="02C782BC" w14:textId="77777777" w:rsidR="00F44624" w:rsidRPr="00F44624" w:rsidRDefault="00F44624" w:rsidP="00F44624">
      <w:r w:rsidRPr="00F44624">
        <w:t>The Renter agrees to be solely responsible for the cost of any damage to the facility, premises or contents and further agrees to pay the Corporation for any loss or damage within fourteen (14) days of receiving a demand payment from the Corporation.</w:t>
      </w:r>
    </w:p>
    <w:p w14:paraId="3AEF0D1C" w14:textId="77777777" w:rsidR="00F44624" w:rsidRPr="00F44624" w:rsidRDefault="00F44624" w:rsidP="00F44624"/>
    <w:p w14:paraId="7FD6C875" w14:textId="77777777" w:rsidR="00F44624" w:rsidRPr="00F44624" w:rsidRDefault="00F44624" w:rsidP="00F44624">
      <w:r w:rsidRPr="00F44624">
        <w:t xml:space="preserve">The Renter agrees to be solely responsible for the conduct and supervision of all persons admitted to the facility and the Renter agrees to enforce </w:t>
      </w:r>
      <w:proofErr w:type="gramStart"/>
      <w:r w:rsidRPr="00F44624">
        <w:t>all of</w:t>
      </w:r>
      <w:proofErr w:type="gramEnd"/>
      <w:r w:rsidRPr="00F44624">
        <w:t xml:space="preserve"> the regulations related to the facility use. Specifically, the Renter shall </w:t>
      </w:r>
      <w:proofErr w:type="gramStart"/>
      <w:r w:rsidRPr="00F44624">
        <w:t>preserve order at all times</w:t>
      </w:r>
      <w:proofErr w:type="gramEnd"/>
      <w:r w:rsidRPr="00F44624">
        <w:t xml:space="preserve"> so as not to be a nuisance to the neighbours. The facility, including the parking lot area, must be vacated no later than 11:00pm</w:t>
      </w:r>
    </w:p>
    <w:p w14:paraId="6DD526D0" w14:textId="77777777" w:rsidR="00F44624" w:rsidRPr="00F44624" w:rsidRDefault="00F44624" w:rsidP="00F44624"/>
    <w:p w14:paraId="253EF293" w14:textId="3387B3AE" w:rsidR="00F44624" w:rsidRPr="00F44624" w:rsidRDefault="00F44624" w:rsidP="00F44624">
      <w:r w:rsidRPr="00F44624">
        <w:t>The Renter agrees</w:t>
      </w:r>
      <w:r w:rsidR="00862AD7">
        <w:t>:</w:t>
      </w:r>
    </w:p>
    <w:p w14:paraId="7AECB25D" w14:textId="77777777" w:rsidR="00F44624" w:rsidRPr="00F44624" w:rsidRDefault="00F44624" w:rsidP="00862AD7">
      <w:pPr>
        <w:pStyle w:val="ListParagraph"/>
        <w:numPr>
          <w:ilvl w:val="0"/>
          <w:numId w:val="37"/>
        </w:numPr>
      </w:pPr>
      <w:r w:rsidRPr="00F44624">
        <w:t>Not to use sports equipment unless requested in the rental agreement and included in insurance policy.</w:t>
      </w:r>
    </w:p>
    <w:p w14:paraId="65838621" w14:textId="47C0191A" w:rsidR="00F44624" w:rsidRPr="00F44624" w:rsidRDefault="00F44624" w:rsidP="00862AD7">
      <w:pPr>
        <w:pStyle w:val="ListParagraph"/>
        <w:numPr>
          <w:ilvl w:val="0"/>
          <w:numId w:val="37"/>
        </w:numPr>
      </w:pPr>
      <w:r w:rsidRPr="00F44624">
        <w:t>Not to bring in outside play equipment unless included in the insurance policy</w:t>
      </w:r>
      <w:r w:rsidR="00862AD7">
        <w:t>.</w:t>
      </w:r>
    </w:p>
    <w:p w14:paraId="01BD92DC" w14:textId="77777777" w:rsidR="00F44624" w:rsidRPr="00F44624" w:rsidRDefault="00F44624" w:rsidP="00862AD7">
      <w:pPr>
        <w:pStyle w:val="ListParagraph"/>
        <w:numPr>
          <w:ilvl w:val="0"/>
          <w:numId w:val="37"/>
        </w:numPr>
      </w:pPr>
      <w:r w:rsidRPr="00F44624">
        <w:t>To wear non-marking rubber soled shoes in the gym to prevent injury and damage to the floor.</w:t>
      </w:r>
    </w:p>
    <w:p w14:paraId="60B7A07E" w14:textId="77777777" w:rsidR="00F44624" w:rsidRPr="00F44624" w:rsidRDefault="00F44624" w:rsidP="00862AD7">
      <w:pPr>
        <w:pStyle w:val="ListParagraph"/>
        <w:numPr>
          <w:ilvl w:val="0"/>
          <w:numId w:val="37"/>
        </w:numPr>
      </w:pPr>
      <w:r w:rsidRPr="00F44624">
        <w:t>Not to use confetti or similar product. </w:t>
      </w:r>
    </w:p>
    <w:p w14:paraId="7F94DFCF" w14:textId="77777777" w:rsidR="00F44624" w:rsidRPr="00F44624" w:rsidRDefault="00F44624" w:rsidP="00862AD7">
      <w:pPr>
        <w:pStyle w:val="ListParagraph"/>
        <w:numPr>
          <w:ilvl w:val="0"/>
          <w:numId w:val="37"/>
        </w:numPr>
      </w:pPr>
      <w:r w:rsidRPr="00F44624">
        <w:t>Not to use the elevator without prior authorization.</w:t>
      </w:r>
    </w:p>
    <w:p w14:paraId="0D5AF779" w14:textId="621DC61E" w:rsidR="00F44624" w:rsidRPr="00F44624" w:rsidRDefault="00F44624" w:rsidP="00862AD7">
      <w:pPr>
        <w:pStyle w:val="ListParagraph"/>
        <w:numPr>
          <w:ilvl w:val="0"/>
          <w:numId w:val="37"/>
        </w:numPr>
      </w:pPr>
      <w:r w:rsidRPr="00F44624">
        <w:t>To follow posted recommendations for kitchen appliances</w:t>
      </w:r>
      <w:r w:rsidR="00862AD7">
        <w:t>.</w:t>
      </w:r>
    </w:p>
    <w:p w14:paraId="75D48664" w14:textId="77777777" w:rsidR="00F44624" w:rsidRPr="00F44624" w:rsidRDefault="00F44624" w:rsidP="00862AD7">
      <w:pPr>
        <w:pStyle w:val="ListParagraph"/>
        <w:numPr>
          <w:ilvl w:val="0"/>
          <w:numId w:val="37"/>
        </w:numPr>
      </w:pPr>
      <w:r w:rsidRPr="00F44624">
        <w:t>To remove or dispose of food, garbage and recycling that the renters bring to the function. </w:t>
      </w:r>
    </w:p>
    <w:p w14:paraId="46926F31" w14:textId="7CC07667" w:rsidR="00862AD7" w:rsidRDefault="00F44624" w:rsidP="00862AD7">
      <w:pPr>
        <w:pStyle w:val="ListParagraph"/>
        <w:numPr>
          <w:ilvl w:val="0"/>
          <w:numId w:val="37"/>
        </w:numPr>
      </w:pPr>
      <w:r w:rsidRPr="00F44624">
        <w:t>To pay a $50 NSF fee for any returned cheques</w:t>
      </w:r>
      <w:r w:rsidR="00862AD7">
        <w:t>.</w:t>
      </w:r>
    </w:p>
    <w:p w14:paraId="46E5E64A" w14:textId="773A5DB7" w:rsidR="00F44624" w:rsidRDefault="00F44624" w:rsidP="00862AD7"/>
    <w:p w14:paraId="6251A422" w14:textId="77777777" w:rsidR="00763F14" w:rsidRDefault="00763F14" w:rsidP="00862AD7"/>
    <w:p w14:paraId="70BB2010" w14:textId="77777777" w:rsidR="00763F14" w:rsidRDefault="00763F14" w:rsidP="00862AD7"/>
    <w:p w14:paraId="3FBAB734" w14:textId="77777777" w:rsidR="00763F14" w:rsidRDefault="00763F14" w:rsidP="00862AD7"/>
    <w:p w14:paraId="6E3C3486" w14:textId="77777777" w:rsidR="00763F14" w:rsidRDefault="00763F14" w:rsidP="00862AD7"/>
    <w:p w14:paraId="69898968" w14:textId="77777777" w:rsidR="00763F14" w:rsidRDefault="00763F14" w:rsidP="00862AD7"/>
    <w:p w14:paraId="4DB80B0B" w14:textId="77777777" w:rsidR="00763F14" w:rsidRDefault="00763F14" w:rsidP="00862AD7"/>
    <w:p w14:paraId="2F721A5B" w14:textId="77777777" w:rsidR="00763F14" w:rsidRDefault="00763F14" w:rsidP="00862AD7"/>
    <w:p w14:paraId="3AE34E4C" w14:textId="77777777" w:rsidR="00763F14" w:rsidRDefault="00763F14" w:rsidP="00862AD7"/>
    <w:p w14:paraId="0D0FE6B5" w14:textId="3BD04F7F" w:rsidR="00862AD7" w:rsidRPr="00862AD7" w:rsidRDefault="00862AD7" w:rsidP="00862AD7">
      <w:pPr>
        <w:rPr>
          <w:b/>
          <w:bCs/>
          <w:u w:val="single"/>
        </w:rPr>
      </w:pPr>
      <w:r w:rsidRPr="00862AD7">
        <w:rPr>
          <w:b/>
          <w:bCs/>
          <w:u w:val="single"/>
        </w:rPr>
        <w:t>Rental fee schedule</w:t>
      </w:r>
    </w:p>
    <w:p w14:paraId="35476030" w14:textId="651BF374" w:rsidR="0077448A" w:rsidRDefault="0077448A" w:rsidP="00B06D63">
      <w:pPr>
        <w:rPr>
          <w:b/>
          <w:bCs/>
          <w:u w:val="single"/>
        </w:rPr>
      </w:pPr>
    </w:p>
    <w:tbl>
      <w:tblPr>
        <w:tblStyle w:val="TableGrid"/>
        <w:tblW w:w="0" w:type="auto"/>
        <w:tblLook w:val="04A0" w:firstRow="1" w:lastRow="0" w:firstColumn="1" w:lastColumn="0" w:noHBand="0" w:noVBand="1"/>
      </w:tblPr>
      <w:tblGrid>
        <w:gridCol w:w="4248"/>
        <w:gridCol w:w="1276"/>
        <w:gridCol w:w="3492"/>
      </w:tblGrid>
      <w:tr w:rsidR="00862AD7" w14:paraId="11ED6076" w14:textId="77777777" w:rsidTr="00DB57E9">
        <w:tc>
          <w:tcPr>
            <w:tcW w:w="4248" w:type="dxa"/>
          </w:tcPr>
          <w:p w14:paraId="6FC8F72E" w14:textId="6B741E21" w:rsidR="00862AD7" w:rsidRPr="00862AD7" w:rsidRDefault="00862AD7" w:rsidP="00B06D63">
            <w:pPr>
              <w:rPr>
                <w:b/>
                <w:bCs/>
              </w:rPr>
            </w:pPr>
            <w:r>
              <w:rPr>
                <w:b/>
                <w:bCs/>
              </w:rPr>
              <w:t>Room</w:t>
            </w:r>
          </w:p>
        </w:tc>
        <w:tc>
          <w:tcPr>
            <w:tcW w:w="1276" w:type="dxa"/>
          </w:tcPr>
          <w:p w14:paraId="0BBF87F1" w14:textId="5DBC4EAA" w:rsidR="00862AD7" w:rsidRPr="00862AD7" w:rsidRDefault="00862AD7" w:rsidP="00B06D63">
            <w:pPr>
              <w:rPr>
                <w:b/>
                <w:bCs/>
              </w:rPr>
            </w:pPr>
            <w:r>
              <w:rPr>
                <w:b/>
                <w:bCs/>
              </w:rPr>
              <w:t>Capacity (approx.)</w:t>
            </w:r>
          </w:p>
        </w:tc>
        <w:tc>
          <w:tcPr>
            <w:tcW w:w="3492" w:type="dxa"/>
          </w:tcPr>
          <w:p w14:paraId="4DCECF23" w14:textId="7A7FE1C4" w:rsidR="00862AD7" w:rsidRPr="00862AD7" w:rsidRDefault="00862AD7" w:rsidP="00B06D63">
            <w:pPr>
              <w:rPr>
                <w:b/>
                <w:bCs/>
              </w:rPr>
            </w:pPr>
            <w:r>
              <w:rPr>
                <w:b/>
                <w:bCs/>
              </w:rPr>
              <w:t>Price</w:t>
            </w:r>
          </w:p>
        </w:tc>
      </w:tr>
      <w:tr w:rsidR="00862AD7" w14:paraId="7E7FD7A6" w14:textId="77777777" w:rsidTr="00DB57E9">
        <w:tc>
          <w:tcPr>
            <w:tcW w:w="4248" w:type="dxa"/>
          </w:tcPr>
          <w:p w14:paraId="5A9A542D" w14:textId="721A5F07" w:rsidR="00862AD7" w:rsidRPr="00862AD7" w:rsidRDefault="00862AD7" w:rsidP="00B06D63">
            <w:r w:rsidRPr="00862AD7">
              <w:t>Sanctuary</w:t>
            </w:r>
          </w:p>
        </w:tc>
        <w:tc>
          <w:tcPr>
            <w:tcW w:w="1276" w:type="dxa"/>
          </w:tcPr>
          <w:p w14:paraId="6D9C1CDC" w14:textId="6B5D83E2" w:rsidR="00862AD7" w:rsidRPr="00862AD7" w:rsidRDefault="00862AD7" w:rsidP="00B06D63">
            <w:r w:rsidRPr="00862AD7">
              <w:t>250-300</w:t>
            </w:r>
          </w:p>
        </w:tc>
        <w:tc>
          <w:tcPr>
            <w:tcW w:w="3492" w:type="dxa"/>
          </w:tcPr>
          <w:p w14:paraId="190C0DF3" w14:textId="136912D4" w:rsidR="00862AD7" w:rsidRPr="00862AD7" w:rsidRDefault="00862AD7" w:rsidP="00B06D63">
            <w:r w:rsidRPr="00862AD7">
              <w:t>$200.00</w:t>
            </w:r>
          </w:p>
        </w:tc>
      </w:tr>
      <w:tr w:rsidR="00862AD7" w14:paraId="764461B0" w14:textId="77777777" w:rsidTr="00DB57E9">
        <w:tc>
          <w:tcPr>
            <w:tcW w:w="4248" w:type="dxa"/>
          </w:tcPr>
          <w:p w14:paraId="0980FA3D" w14:textId="39060BBD" w:rsidR="00862AD7" w:rsidRPr="00862AD7" w:rsidRDefault="00862AD7" w:rsidP="00B06D63">
            <w:r w:rsidRPr="00862AD7">
              <w:t>Fellowship hall</w:t>
            </w:r>
          </w:p>
        </w:tc>
        <w:tc>
          <w:tcPr>
            <w:tcW w:w="1276" w:type="dxa"/>
          </w:tcPr>
          <w:p w14:paraId="340C9E19" w14:textId="61AC3AF3" w:rsidR="00862AD7" w:rsidRPr="00862AD7" w:rsidRDefault="00862AD7" w:rsidP="00B06D63">
            <w:r w:rsidRPr="00862AD7">
              <w:t>150 max.</w:t>
            </w:r>
          </w:p>
        </w:tc>
        <w:tc>
          <w:tcPr>
            <w:tcW w:w="3492" w:type="dxa"/>
          </w:tcPr>
          <w:p w14:paraId="6319F7CD" w14:textId="306ACDE4" w:rsidR="00862AD7" w:rsidRPr="00862AD7" w:rsidRDefault="00862AD7" w:rsidP="00B06D63">
            <w:r w:rsidRPr="00862AD7">
              <w:t>$250.00 or $40.00/hr</w:t>
            </w:r>
          </w:p>
        </w:tc>
      </w:tr>
      <w:tr w:rsidR="00862AD7" w14:paraId="06177162" w14:textId="77777777" w:rsidTr="00DB57E9">
        <w:tc>
          <w:tcPr>
            <w:tcW w:w="4248" w:type="dxa"/>
          </w:tcPr>
          <w:p w14:paraId="3864A48F" w14:textId="68F371DB" w:rsidR="00862AD7" w:rsidRPr="00862AD7" w:rsidRDefault="00862AD7" w:rsidP="00B06D63">
            <w:r w:rsidRPr="00862AD7">
              <w:t>Kitchen (cooking/serving)</w:t>
            </w:r>
          </w:p>
        </w:tc>
        <w:tc>
          <w:tcPr>
            <w:tcW w:w="1276" w:type="dxa"/>
          </w:tcPr>
          <w:p w14:paraId="0809D2F3" w14:textId="77777777" w:rsidR="00862AD7" w:rsidRPr="00862AD7" w:rsidRDefault="00862AD7" w:rsidP="00B06D63"/>
        </w:tc>
        <w:tc>
          <w:tcPr>
            <w:tcW w:w="3492" w:type="dxa"/>
          </w:tcPr>
          <w:p w14:paraId="7BEE7550" w14:textId="62E8376F" w:rsidR="00862AD7" w:rsidRPr="00862AD7" w:rsidRDefault="00862AD7" w:rsidP="00B06D63">
            <w:r w:rsidRPr="00862AD7">
              <w:t>$100.00</w:t>
            </w:r>
          </w:p>
        </w:tc>
      </w:tr>
      <w:tr w:rsidR="00862AD7" w14:paraId="670B5CF2" w14:textId="77777777" w:rsidTr="00DB57E9">
        <w:tc>
          <w:tcPr>
            <w:tcW w:w="4248" w:type="dxa"/>
          </w:tcPr>
          <w:p w14:paraId="4C655EB2" w14:textId="3615863D" w:rsidR="00862AD7" w:rsidRPr="00862AD7" w:rsidRDefault="00862AD7" w:rsidP="00B06D63">
            <w:r w:rsidRPr="00862AD7">
              <w:t>Kitchen (serving only)</w:t>
            </w:r>
          </w:p>
        </w:tc>
        <w:tc>
          <w:tcPr>
            <w:tcW w:w="1276" w:type="dxa"/>
          </w:tcPr>
          <w:p w14:paraId="67EE9EF0" w14:textId="77777777" w:rsidR="00862AD7" w:rsidRPr="00862AD7" w:rsidRDefault="00862AD7" w:rsidP="00B06D63"/>
        </w:tc>
        <w:tc>
          <w:tcPr>
            <w:tcW w:w="3492" w:type="dxa"/>
          </w:tcPr>
          <w:p w14:paraId="485459F1" w14:textId="490F9B26" w:rsidR="00862AD7" w:rsidRPr="00862AD7" w:rsidRDefault="00862AD7" w:rsidP="00B06D63">
            <w:r w:rsidRPr="00862AD7">
              <w:t>$50.00</w:t>
            </w:r>
          </w:p>
        </w:tc>
      </w:tr>
      <w:tr w:rsidR="00862AD7" w:rsidRPr="00DB57E9" w14:paraId="23A3D4E3" w14:textId="77777777" w:rsidTr="00DB57E9">
        <w:tc>
          <w:tcPr>
            <w:tcW w:w="4248" w:type="dxa"/>
          </w:tcPr>
          <w:p w14:paraId="39F9AD6B" w14:textId="3F87A0CC" w:rsidR="00862AD7" w:rsidRPr="00DB57E9" w:rsidRDefault="00DB57E9" w:rsidP="00B06D63">
            <w:r w:rsidRPr="00DB57E9">
              <w:t xml:space="preserve">Room 100 </w:t>
            </w:r>
            <w:proofErr w:type="gramStart"/>
            <w:r w:rsidRPr="00DB57E9">
              <w:t>Fellowship hall</w:t>
            </w:r>
            <w:proofErr w:type="gramEnd"/>
          </w:p>
        </w:tc>
        <w:tc>
          <w:tcPr>
            <w:tcW w:w="1276" w:type="dxa"/>
          </w:tcPr>
          <w:p w14:paraId="3A7EC53A" w14:textId="40C3DE32" w:rsidR="00862AD7" w:rsidRPr="00DB57E9" w:rsidRDefault="00DB57E9" w:rsidP="00B06D63">
            <w:r w:rsidRPr="00DB57E9">
              <w:t>60-75</w:t>
            </w:r>
          </w:p>
        </w:tc>
        <w:tc>
          <w:tcPr>
            <w:tcW w:w="3492" w:type="dxa"/>
          </w:tcPr>
          <w:p w14:paraId="2C61165E" w14:textId="01EB2CDD" w:rsidR="00862AD7" w:rsidRPr="00DB57E9" w:rsidRDefault="00DB57E9" w:rsidP="00B06D63">
            <w:r w:rsidRPr="00DB57E9">
              <w:t>$75.00</w:t>
            </w:r>
          </w:p>
        </w:tc>
      </w:tr>
      <w:tr w:rsidR="00862AD7" w:rsidRPr="00DB57E9" w14:paraId="779090A2" w14:textId="77777777" w:rsidTr="00DB57E9">
        <w:tc>
          <w:tcPr>
            <w:tcW w:w="4248" w:type="dxa"/>
          </w:tcPr>
          <w:p w14:paraId="5F2ADFE8" w14:textId="6D101E07" w:rsidR="00862AD7" w:rsidRPr="00DB57E9" w:rsidRDefault="00DB57E9" w:rsidP="00B06D63">
            <w:r w:rsidRPr="00DB57E9">
              <w:t>Kitchen in room 100</w:t>
            </w:r>
          </w:p>
        </w:tc>
        <w:tc>
          <w:tcPr>
            <w:tcW w:w="1276" w:type="dxa"/>
          </w:tcPr>
          <w:p w14:paraId="0ADCA026" w14:textId="77777777" w:rsidR="00862AD7" w:rsidRPr="00DB57E9" w:rsidRDefault="00862AD7" w:rsidP="00B06D63"/>
        </w:tc>
        <w:tc>
          <w:tcPr>
            <w:tcW w:w="3492" w:type="dxa"/>
          </w:tcPr>
          <w:p w14:paraId="4CF8959D" w14:textId="58DCE326" w:rsidR="00862AD7" w:rsidRPr="00DB57E9" w:rsidRDefault="00DB57E9" w:rsidP="00B06D63">
            <w:r w:rsidRPr="00DB57E9">
              <w:t>$25.00</w:t>
            </w:r>
          </w:p>
        </w:tc>
      </w:tr>
      <w:tr w:rsidR="00862AD7" w:rsidRPr="00DB57E9" w14:paraId="159BA9D0" w14:textId="77777777" w:rsidTr="00DB57E9">
        <w:tc>
          <w:tcPr>
            <w:tcW w:w="4248" w:type="dxa"/>
          </w:tcPr>
          <w:p w14:paraId="00098693" w14:textId="6E11A5F1" w:rsidR="00862AD7" w:rsidRPr="00DB57E9" w:rsidRDefault="00DB57E9" w:rsidP="00B06D63">
            <w:r w:rsidRPr="00DB57E9">
              <w:t>Library</w:t>
            </w:r>
          </w:p>
        </w:tc>
        <w:tc>
          <w:tcPr>
            <w:tcW w:w="1276" w:type="dxa"/>
          </w:tcPr>
          <w:p w14:paraId="087C624A" w14:textId="56E20732" w:rsidR="00862AD7" w:rsidRPr="00DB57E9" w:rsidRDefault="00DB57E9" w:rsidP="00B06D63">
            <w:r w:rsidRPr="00DB57E9">
              <w:t>35-40</w:t>
            </w:r>
          </w:p>
        </w:tc>
        <w:tc>
          <w:tcPr>
            <w:tcW w:w="3492" w:type="dxa"/>
          </w:tcPr>
          <w:p w14:paraId="26D35CCB" w14:textId="263235B5" w:rsidR="00862AD7" w:rsidRPr="00DB57E9" w:rsidRDefault="00DB57E9" w:rsidP="00B06D63">
            <w:r w:rsidRPr="00DB57E9">
              <w:t>$60.00</w:t>
            </w:r>
          </w:p>
        </w:tc>
      </w:tr>
      <w:tr w:rsidR="00862AD7" w:rsidRPr="00DB57E9" w14:paraId="27C76FB7" w14:textId="77777777" w:rsidTr="00DB57E9">
        <w:tc>
          <w:tcPr>
            <w:tcW w:w="4248" w:type="dxa"/>
          </w:tcPr>
          <w:p w14:paraId="0FCE5E9B" w14:textId="31F0F1EE" w:rsidR="00862AD7" w:rsidRPr="00DB57E9" w:rsidRDefault="00DB57E9" w:rsidP="00B06D63">
            <w:r w:rsidRPr="00DB57E9">
              <w:t>Foyer</w:t>
            </w:r>
          </w:p>
        </w:tc>
        <w:tc>
          <w:tcPr>
            <w:tcW w:w="1276" w:type="dxa"/>
          </w:tcPr>
          <w:p w14:paraId="7B100775" w14:textId="5C09D301" w:rsidR="00862AD7" w:rsidRPr="00DB57E9" w:rsidRDefault="00DB57E9" w:rsidP="00B06D63">
            <w:r w:rsidRPr="00DB57E9">
              <w:t>50-60</w:t>
            </w:r>
          </w:p>
        </w:tc>
        <w:tc>
          <w:tcPr>
            <w:tcW w:w="3492" w:type="dxa"/>
          </w:tcPr>
          <w:p w14:paraId="30FAFCF7" w14:textId="28DB0D18" w:rsidR="00862AD7" w:rsidRPr="00DB57E9" w:rsidRDefault="00DB57E9" w:rsidP="00B06D63">
            <w:r w:rsidRPr="00DB57E9">
              <w:t>$60.00</w:t>
            </w:r>
          </w:p>
        </w:tc>
      </w:tr>
      <w:tr w:rsidR="00862AD7" w:rsidRPr="00DB57E9" w14:paraId="20603927" w14:textId="77777777" w:rsidTr="00DB57E9">
        <w:tc>
          <w:tcPr>
            <w:tcW w:w="4248" w:type="dxa"/>
          </w:tcPr>
          <w:p w14:paraId="29158D1C" w14:textId="2F08535D" w:rsidR="00862AD7" w:rsidRPr="00DB57E9" w:rsidRDefault="00DB57E9" w:rsidP="00B06D63">
            <w:r w:rsidRPr="00DB57E9">
              <w:t>Tables &amp; chairs (set-up optional)</w:t>
            </w:r>
          </w:p>
        </w:tc>
        <w:tc>
          <w:tcPr>
            <w:tcW w:w="1276" w:type="dxa"/>
          </w:tcPr>
          <w:p w14:paraId="3AD3258B" w14:textId="42903B96" w:rsidR="00862AD7" w:rsidRPr="00DB57E9" w:rsidRDefault="00862AD7" w:rsidP="00B06D63"/>
        </w:tc>
        <w:tc>
          <w:tcPr>
            <w:tcW w:w="3492" w:type="dxa"/>
          </w:tcPr>
          <w:p w14:paraId="51540C14" w14:textId="061F556A" w:rsidR="00862AD7" w:rsidRPr="00DB57E9" w:rsidRDefault="00DB57E9" w:rsidP="00B06D63">
            <w:r w:rsidRPr="00DB57E9">
              <w:t>$25.00 (more for large setups)</w:t>
            </w:r>
          </w:p>
        </w:tc>
      </w:tr>
      <w:tr w:rsidR="00862AD7" w:rsidRPr="00DB57E9" w14:paraId="630AF4AA" w14:textId="77777777" w:rsidTr="00DB57E9">
        <w:tc>
          <w:tcPr>
            <w:tcW w:w="4248" w:type="dxa"/>
          </w:tcPr>
          <w:p w14:paraId="267D5780" w14:textId="2B6E8B96" w:rsidR="00862AD7" w:rsidRPr="00DB57E9" w:rsidRDefault="00DB57E9" w:rsidP="00B06D63">
            <w:r w:rsidRPr="00DB57E9">
              <w:t>Tables &amp; chairs (take down optional)</w:t>
            </w:r>
          </w:p>
        </w:tc>
        <w:tc>
          <w:tcPr>
            <w:tcW w:w="1276" w:type="dxa"/>
          </w:tcPr>
          <w:p w14:paraId="3192842C" w14:textId="77777777" w:rsidR="00862AD7" w:rsidRPr="00DB57E9" w:rsidRDefault="00862AD7" w:rsidP="00B06D63"/>
        </w:tc>
        <w:tc>
          <w:tcPr>
            <w:tcW w:w="3492" w:type="dxa"/>
          </w:tcPr>
          <w:p w14:paraId="5CE54813" w14:textId="4B7C683D" w:rsidR="00862AD7" w:rsidRPr="00DB57E9" w:rsidRDefault="00DB57E9" w:rsidP="00B06D63">
            <w:r w:rsidRPr="00DB57E9">
              <w:t>$25.00 (more for large setups)</w:t>
            </w:r>
          </w:p>
        </w:tc>
      </w:tr>
      <w:tr w:rsidR="00862AD7" w:rsidRPr="00DB57E9" w14:paraId="56566B7D" w14:textId="77777777" w:rsidTr="00DB57E9">
        <w:tc>
          <w:tcPr>
            <w:tcW w:w="4248" w:type="dxa"/>
          </w:tcPr>
          <w:p w14:paraId="36590FF3" w14:textId="05C84BBE" w:rsidR="00862AD7" w:rsidRPr="00DB57E9" w:rsidRDefault="00DB57E9" w:rsidP="00B06D63">
            <w:r w:rsidRPr="00DB57E9">
              <w:t>Tablecloths</w:t>
            </w:r>
          </w:p>
        </w:tc>
        <w:tc>
          <w:tcPr>
            <w:tcW w:w="1276" w:type="dxa"/>
          </w:tcPr>
          <w:p w14:paraId="11C5B03A" w14:textId="77777777" w:rsidR="00862AD7" w:rsidRPr="00DB57E9" w:rsidRDefault="00862AD7" w:rsidP="00B06D63"/>
        </w:tc>
        <w:tc>
          <w:tcPr>
            <w:tcW w:w="3492" w:type="dxa"/>
          </w:tcPr>
          <w:p w14:paraId="68065777" w14:textId="1D30C9AE" w:rsidR="00862AD7" w:rsidRPr="00DB57E9" w:rsidRDefault="00DB57E9" w:rsidP="00B06D63">
            <w:r w:rsidRPr="00DB57E9">
              <w:t>$5.00 ea.</w:t>
            </w:r>
          </w:p>
        </w:tc>
      </w:tr>
      <w:tr w:rsidR="00862AD7" w:rsidRPr="00DB57E9" w14:paraId="5C0B3BF7" w14:textId="77777777" w:rsidTr="00DB57E9">
        <w:tc>
          <w:tcPr>
            <w:tcW w:w="4248" w:type="dxa"/>
          </w:tcPr>
          <w:p w14:paraId="4C666C88" w14:textId="41F33762" w:rsidR="00862AD7" w:rsidRPr="00DB57E9" w:rsidRDefault="00DB57E9" w:rsidP="00B06D63">
            <w:r w:rsidRPr="00DB57E9">
              <w:t>Custodial fee (charged for all rentals)</w:t>
            </w:r>
          </w:p>
        </w:tc>
        <w:tc>
          <w:tcPr>
            <w:tcW w:w="1276" w:type="dxa"/>
          </w:tcPr>
          <w:p w14:paraId="105E7A3F" w14:textId="77777777" w:rsidR="00862AD7" w:rsidRPr="00DB57E9" w:rsidRDefault="00862AD7" w:rsidP="00B06D63"/>
        </w:tc>
        <w:tc>
          <w:tcPr>
            <w:tcW w:w="3492" w:type="dxa"/>
          </w:tcPr>
          <w:p w14:paraId="13847863" w14:textId="3A8DE19D" w:rsidR="00862AD7" w:rsidRPr="00DB57E9" w:rsidRDefault="00DB57E9" w:rsidP="00B06D63">
            <w:r w:rsidRPr="00DB57E9">
              <w:t>$35.00</w:t>
            </w:r>
          </w:p>
        </w:tc>
      </w:tr>
      <w:tr w:rsidR="00862AD7" w:rsidRPr="00DB57E9" w14:paraId="68E8E393" w14:textId="77777777" w:rsidTr="00DB57E9">
        <w:tc>
          <w:tcPr>
            <w:tcW w:w="4248" w:type="dxa"/>
          </w:tcPr>
          <w:p w14:paraId="36084FF1" w14:textId="72DF74E0" w:rsidR="00862AD7" w:rsidRPr="00DB57E9" w:rsidRDefault="00DB57E9" w:rsidP="00B06D63">
            <w:r w:rsidRPr="00DB57E9">
              <w:t>Kitchen supervisor</w:t>
            </w:r>
          </w:p>
        </w:tc>
        <w:tc>
          <w:tcPr>
            <w:tcW w:w="1276" w:type="dxa"/>
          </w:tcPr>
          <w:p w14:paraId="77EFA8E3" w14:textId="77777777" w:rsidR="00862AD7" w:rsidRPr="00DB57E9" w:rsidRDefault="00862AD7" w:rsidP="00B06D63"/>
        </w:tc>
        <w:tc>
          <w:tcPr>
            <w:tcW w:w="3492" w:type="dxa"/>
          </w:tcPr>
          <w:p w14:paraId="402F1296" w14:textId="1CD99F55" w:rsidR="00862AD7" w:rsidRPr="00DB57E9" w:rsidRDefault="00DB57E9" w:rsidP="00B06D63">
            <w:r w:rsidRPr="00DB57E9">
              <w:t>$25.00/hr. (min. $50.00)</w:t>
            </w:r>
          </w:p>
        </w:tc>
      </w:tr>
      <w:tr w:rsidR="00862AD7" w:rsidRPr="00DB57E9" w14:paraId="3500E8EC" w14:textId="77777777" w:rsidTr="00DB57E9">
        <w:tc>
          <w:tcPr>
            <w:tcW w:w="4248" w:type="dxa"/>
          </w:tcPr>
          <w:p w14:paraId="496F6B7F" w14:textId="726CC411" w:rsidR="00862AD7" w:rsidRPr="00DB57E9" w:rsidRDefault="00DB57E9" w:rsidP="00B06D63">
            <w:r w:rsidRPr="00DB57E9">
              <w:t>Keyholder &amp; PA person fee</w:t>
            </w:r>
          </w:p>
        </w:tc>
        <w:tc>
          <w:tcPr>
            <w:tcW w:w="1276" w:type="dxa"/>
          </w:tcPr>
          <w:p w14:paraId="527BD2F5" w14:textId="77777777" w:rsidR="00862AD7" w:rsidRPr="00DB57E9" w:rsidRDefault="00862AD7" w:rsidP="00B06D63"/>
        </w:tc>
        <w:tc>
          <w:tcPr>
            <w:tcW w:w="3492" w:type="dxa"/>
          </w:tcPr>
          <w:p w14:paraId="7358E973" w14:textId="7B32D632" w:rsidR="00862AD7" w:rsidRPr="00DB57E9" w:rsidRDefault="00DB57E9" w:rsidP="00B06D63">
            <w:r w:rsidRPr="00DB57E9">
              <w:t>$25.00/hr. (min. $50.00)</w:t>
            </w:r>
          </w:p>
        </w:tc>
      </w:tr>
    </w:tbl>
    <w:p w14:paraId="635E88DF" w14:textId="77777777" w:rsidR="00862AD7" w:rsidRDefault="00862AD7" w:rsidP="00B06D63">
      <w:pPr>
        <w:rPr>
          <w:b/>
          <w:bCs/>
          <w:u w:val="single"/>
        </w:rPr>
      </w:pPr>
    </w:p>
    <w:p w14:paraId="5EC0420E" w14:textId="03B9FFD1" w:rsidR="00DB57E9" w:rsidRPr="00DB57E9" w:rsidRDefault="00DB57E9" w:rsidP="00DB57E9">
      <w:pPr>
        <w:rPr>
          <w:lang w:val="en-CA"/>
        </w:rPr>
      </w:pPr>
      <w:r w:rsidRPr="00DB57E9">
        <w:rPr>
          <w:lang w:val="en-CA"/>
        </w:rPr>
        <w:t>The keyholder fee will be charged for the entire time our facilities are being used (</w:t>
      </w:r>
      <w:r w:rsidR="002E49AB">
        <w:rPr>
          <w:lang w:val="en-CA"/>
        </w:rPr>
        <w:t xml:space="preserve">e.g., </w:t>
      </w:r>
      <w:r w:rsidRPr="00DB57E9">
        <w:rPr>
          <w:lang w:val="en-CA"/>
        </w:rPr>
        <w:t>decorating, set-up, rehearsal, meeting, etc.).  An assigned keyholder must be present during this time.</w:t>
      </w:r>
    </w:p>
    <w:p w14:paraId="10B30368" w14:textId="77777777" w:rsidR="00DB57E9" w:rsidRPr="00DB57E9" w:rsidRDefault="00DB57E9" w:rsidP="00DB57E9">
      <w:pPr>
        <w:rPr>
          <w:lang w:val="en-CA"/>
        </w:rPr>
      </w:pPr>
    </w:p>
    <w:p w14:paraId="3E966AF9" w14:textId="77777777" w:rsidR="00DB57E9" w:rsidRPr="00DB57E9" w:rsidRDefault="00DB57E9" w:rsidP="00DB57E9">
      <w:pPr>
        <w:rPr>
          <w:lang w:val="en-CA"/>
        </w:rPr>
      </w:pPr>
      <w:r w:rsidRPr="00DB57E9">
        <w:rPr>
          <w:lang w:val="en-CA"/>
        </w:rPr>
        <w:t>The rental rate where charitable status is shown will be reduced by 50%. </w:t>
      </w:r>
    </w:p>
    <w:p w14:paraId="2B92A328" w14:textId="77777777" w:rsidR="00DB57E9" w:rsidRPr="00DB57E9" w:rsidRDefault="00DB57E9" w:rsidP="00DB57E9">
      <w:pPr>
        <w:rPr>
          <w:lang w:val="en-CA"/>
        </w:rPr>
      </w:pPr>
    </w:p>
    <w:p w14:paraId="65E6AC6A" w14:textId="0B83FF33" w:rsidR="00345D5C" w:rsidRDefault="00DB57E9" w:rsidP="00DB57E9">
      <w:pPr>
        <w:rPr>
          <w:lang w:val="en-CA"/>
        </w:rPr>
      </w:pPr>
      <w:r w:rsidRPr="00DB57E9">
        <w:rPr>
          <w:lang w:val="en-CA"/>
        </w:rPr>
        <w:t xml:space="preserve">NOTE:  Our insurance company requires a Liability Certificate for any group or individual renting our facilities.  The liability limit </w:t>
      </w:r>
      <w:r>
        <w:rPr>
          <w:lang w:val="en-CA"/>
        </w:rPr>
        <w:t>must</w:t>
      </w:r>
      <w:r w:rsidRPr="00DB57E9">
        <w:rPr>
          <w:lang w:val="en-CA"/>
        </w:rPr>
        <w:t xml:space="preserve"> be for a minimum of $2,000,000.</w:t>
      </w:r>
    </w:p>
    <w:p w14:paraId="61E20950" w14:textId="77777777" w:rsidR="00345D5C" w:rsidRDefault="00345D5C">
      <w:pPr>
        <w:rPr>
          <w:lang w:val="en-CA"/>
        </w:rPr>
      </w:pPr>
      <w:r>
        <w:rPr>
          <w:lang w:val="en-CA"/>
        </w:rPr>
        <w:br w:type="page"/>
      </w:r>
    </w:p>
    <w:p w14:paraId="5DB33791" w14:textId="77777777" w:rsidR="00345D5C" w:rsidRPr="009C143E" w:rsidRDefault="00345D5C" w:rsidP="00345D5C">
      <w:pPr>
        <w:pStyle w:val="NormalWeb"/>
        <w:spacing w:before="0" w:beforeAutospacing="0" w:after="0" w:afterAutospacing="0"/>
        <w:jc w:val="center"/>
        <w:rPr>
          <w:rFonts w:asciiTheme="minorHAnsi" w:hAnsiTheme="minorHAnsi"/>
        </w:rPr>
      </w:pPr>
      <w:r w:rsidRPr="009C143E">
        <w:rPr>
          <w:rFonts w:asciiTheme="minorHAnsi" w:hAnsiTheme="minorHAnsi" w:cs="Arial"/>
          <w:b/>
          <w:bCs/>
          <w:color w:val="000000"/>
        </w:rPr>
        <w:lastRenderedPageBreak/>
        <w:t>Breslau Mennonite Church</w:t>
      </w:r>
    </w:p>
    <w:p w14:paraId="3F67B128" w14:textId="77777777" w:rsidR="00345D5C" w:rsidRPr="009C143E" w:rsidRDefault="00345D5C" w:rsidP="00345D5C">
      <w:pPr>
        <w:pStyle w:val="NormalWeb"/>
        <w:spacing w:before="0" w:beforeAutospacing="0" w:after="0" w:afterAutospacing="0"/>
        <w:jc w:val="center"/>
        <w:rPr>
          <w:rFonts w:asciiTheme="minorHAnsi" w:hAnsiTheme="minorHAnsi"/>
        </w:rPr>
      </w:pPr>
      <w:r w:rsidRPr="009C143E">
        <w:rPr>
          <w:rFonts w:asciiTheme="minorHAnsi" w:hAnsiTheme="minorHAnsi" w:cs="Arial"/>
          <w:b/>
          <w:bCs/>
          <w:color w:val="000000"/>
        </w:rPr>
        <w:t>226 Woolwich Street</w:t>
      </w:r>
    </w:p>
    <w:p w14:paraId="08043290" w14:textId="77777777" w:rsidR="00345D5C" w:rsidRPr="009C143E" w:rsidRDefault="00345D5C" w:rsidP="00345D5C">
      <w:pPr>
        <w:pStyle w:val="NormalWeb"/>
        <w:spacing w:before="0" w:beforeAutospacing="0" w:after="0" w:afterAutospacing="0"/>
        <w:jc w:val="center"/>
        <w:rPr>
          <w:rFonts w:asciiTheme="minorHAnsi" w:hAnsiTheme="minorHAnsi"/>
        </w:rPr>
      </w:pPr>
      <w:r w:rsidRPr="009C143E">
        <w:rPr>
          <w:rFonts w:asciiTheme="minorHAnsi" w:hAnsiTheme="minorHAnsi" w:cs="Arial"/>
          <w:b/>
          <w:bCs/>
          <w:color w:val="000000"/>
        </w:rPr>
        <w:t>Breslau, Ontario N0B 1M0</w:t>
      </w:r>
    </w:p>
    <w:p w14:paraId="2414686D" w14:textId="77777777" w:rsidR="00345D5C" w:rsidRPr="009C143E" w:rsidRDefault="00345D5C" w:rsidP="00345D5C">
      <w:pPr>
        <w:pStyle w:val="NormalWeb"/>
        <w:spacing w:before="0" w:beforeAutospacing="0" w:after="0" w:afterAutospacing="0"/>
        <w:jc w:val="center"/>
        <w:rPr>
          <w:rFonts w:asciiTheme="minorHAnsi" w:hAnsiTheme="minorHAnsi"/>
        </w:rPr>
      </w:pPr>
      <w:r w:rsidRPr="009C143E">
        <w:rPr>
          <w:rFonts w:asciiTheme="minorHAnsi" w:hAnsiTheme="minorHAnsi" w:cs="Arial"/>
          <w:b/>
          <w:bCs/>
          <w:color w:val="000000"/>
        </w:rPr>
        <w:t>phone 519-648-2501</w:t>
      </w:r>
    </w:p>
    <w:p w14:paraId="3DF6D439" w14:textId="77777777" w:rsidR="00345D5C" w:rsidRPr="009C143E" w:rsidRDefault="00345D5C" w:rsidP="00345D5C">
      <w:pPr>
        <w:pStyle w:val="NormalWeb"/>
        <w:spacing w:before="0" w:beforeAutospacing="0" w:after="0" w:afterAutospacing="0"/>
        <w:jc w:val="center"/>
        <w:rPr>
          <w:rFonts w:asciiTheme="minorHAnsi" w:hAnsiTheme="minorHAnsi"/>
        </w:rPr>
      </w:pPr>
      <w:r w:rsidRPr="009C143E">
        <w:rPr>
          <w:rFonts w:asciiTheme="minorHAnsi" w:hAnsiTheme="minorHAnsi" w:cs="Arial"/>
          <w:b/>
          <w:bCs/>
          <w:color w:val="000000"/>
        </w:rPr>
        <w:t xml:space="preserve">e-mail: </w:t>
      </w:r>
      <w:hyperlink r:id="rId8" w:history="1">
        <w:r w:rsidRPr="009C143E">
          <w:rPr>
            <w:rStyle w:val="Hyperlink"/>
            <w:rFonts w:asciiTheme="minorHAnsi" w:eastAsiaTheme="majorEastAsia" w:hAnsiTheme="minorHAnsi" w:cs="Arial"/>
            <w:b/>
            <w:bCs/>
          </w:rPr>
          <w:t>office@breslaumc.ca</w:t>
        </w:r>
      </w:hyperlink>
    </w:p>
    <w:p w14:paraId="41385225" w14:textId="77777777" w:rsidR="00345D5C" w:rsidRPr="009C143E" w:rsidRDefault="00345D5C" w:rsidP="00345D5C">
      <w:pPr>
        <w:pStyle w:val="NormalWeb"/>
        <w:spacing w:before="0" w:beforeAutospacing="0" w:after="0" w:afterAutospacing="0"/>
        <w:jc w:val="center"/>
        <w:rPr>
          <w:rFonts w:asciiTheme="minorHAnsi" w:hAnsiTheme="minorHAnsi"/>
        </w:rPr>
      </w:pPr>
      <w:r w:rsidRPr="009C143E">
        <w:rPr>
          <w:rFonts w:asciiTheme="minorHAnsi" w:hAnsiTheme="minorHAnsi" w:cs="Arial"/>
          <w:b/>
          <w:bCs/>
          <w:color w:val="000000"/>
        </w:rPr>
        <w:t xml:space="preserve">website: </w:t>
      </w:r>
      <w:hyperlink r:id="rId9" w:history="1">
        <w:r w:rsidRPr="009C143E">
          <w:rPr>
            <w:rStyle w:val="Hyperlink"/>
            <w:rFonts w:asciiTheme="minorHAnsi" w:eastAsiaTheme="majorEastAsia" w:hAnsiTheme="minorHAnsi" w:cs="Arial"/>
            <w:b/>
            <w:bCs/>
          </w:rPr>
          <w:t>www.breslaumc.ca</w:t>
        </w:r>
      </w:hyperlink>
    </w:p>
    <w:p w14:paraId="28B41B34" w14:textId="77777777" w:rsidR="00345D5C" w:rsidRPr="009C143E" w:rsidRDefault="00345D5C" w:rsidP="00345D5C">
      <w:pPr>
        <w:spacing w:after="240"/>
      </w:pPr>
    </w:p>
    <w:p w14:paraId="2084517D" w14:textId="03A164CC" w:rsidR="00345D5C" w:rsidRPr="009C143E" w:rsidRDefault="00345D5C" w:rsidP="00345D5C">
      <w:pPr>
        <w:pStyle w:val="NormalWeb"/>
        <w:pBdr>
          <w:bottom w:val="single" w:sz="4" w:space="1" w:color="auto"/>
        </w:pBdr>
        <w:spacing w:before="0" w:beforeAutospacing="0" w:after="0" w:afterAutospacing="0"/>
        <w:rPr>
          <w:rFonts w:asciiTheme="minorHAnsi" w:hAnsiTheme="minorHAnsi"/>
        </w:rPr>
      </w:pPr>
      <w:r w:rsidRPr="009C143E">
        <w:rPr>
          <w:rFonts w:asciiTheme="minorHAnsi" w:hAnsiTheme="minorHAnsi" w:cs="Arial"/>
          <w:b/>
          <w:bCs/>
          <w:color w:val="000000"/>
        </w:rPr>
        <w:t>Name/Organization:</w:t>
      </w:r>
    </w:p>
    <w:p w14:paraId="0F36F9B6" w14:textId="77777777" w:rsidR="00345D5C" w:rsidRPr="009C143E" w:rsidRDefault="00345D5C" w:rsidP="00345D5C"/>
    <w:p w14:paraId="0B6331C9" w14:textId="77777777" w:rsidR="00671B1D" w:rsidRDefault="00671B1D" w:rsidP="009C143E">
      <w:pPr>
        <w:pStyle w:val="NormalWeb"/>
        <w:pBdr>
          <w:bottom w:val="single" w:sz="4" w:space="1" w:color="auto"/>
        </w:pBdr>
        <w:spacing w:before="0" w:beforeAutospacing="0" w:after="0" w:afterAutospacing="0"/>
        <w:rPr>
          <w:rFonts w:asciiTheme="minorHAnsi" w:hAnsiTheme="minorHAnsi" w:cs="Arial"/>
          <w:b/>
          <w:bCs/>
          <w:color w:val="000000"/>
        </w:rPr>
      </w:pPr>
    </w:p>
    <w:p w14:paraId="4B1671AA" w14:textId="51538005" w:rsidR="00345D5C" w:rsidRPr="009C143E" w:rsidRDefault="00345D5C" w:rsidP="009C143E">
      <w:pPr>
        <w:pStyle w:val="NormalWeb"/>
        <w:pBdr>
          <w:bottom w:val="single" w:sz="4" w:space="1" w:color="auto"/>
        </w:pBdr>
        <w:spacing w:before="0" w:beforeAutospacing="0" w:after="0" w:afterAutospacing="0"/>
        <w:rPr>
          <w:rFonts w:asciiTheme="minorHAnsi" w:hAnsiTheme="minorHAnsi"/>
        </w:rPr>
      </w:pPr>
      <w:r w:rsidRPr="009C143E">
        <w:rPr>
          <w:rFonts w:asciiTheme="minorHAnsi" w:hAnsiTheme="minorHAnsi" w:cs="Arial"/>
          <w:b/>
          <w:bCs/>
          <w:color w:val="000000"/>
        </w:rPr>
        <w:t xml:space="preserve">Email </w:t>
      </w:r>
      <w:r w:rsidR="009C143E" w:rsidRPr="009C143E">
        <w:rPr>
          <w:rFonts w:asciiTheme="minorHAnsi" w:hAnsiTheme="minorHAnsi" w:cs="Arial"/>
          <w:b/>
          <w:bCs/>
          <w:color w:val="000000"/>
        </w:rPr>
        <w:t>a</w:t>
      </w:r>
      <w:r w:rsidRPr="009C143E">
        <w:rPr>
          <w:rFonts w:asciiTheme="minorHAnsi" w:hAnsiTheme="minorHAnsi" w:cs="Arial"/>
          <w:b/>
          <w:bCs/>
          <w:color w:val="000000"/>
        </w:rPr>
        <w:t>ddress:</w:t>
      </w:r>
    </w:p>
    <w:p w14:paraId="37136997" w14:textId="77777777" w:rsidR="00345D5C" w:rsidRPr="009C143E" w:rsidRDefault="00345D5C" w:rsidP="00345D5C"/>
    <w:p w14:paraId="117DEA94" w14:textId="77777777" w:rsidR="00671B1D" w:rsidRDefault="00671B1D" w:rsidP="009C143E">
      <w:pPr>
        <w:pStyle w:val="NormalWeb"/>
        <w:pBdr>
          <w:bottom w:val="single" w:sz="4" w:space="1" w:color="auto"/>
        </w:pBdr>
        <w:spacing w:before="0" w:beforeAutospacing="0" w:after="0" w:afterAutospacing="0"/>
        <w:rPr>
          <w:rFonts w:asciiTheme="minorHAnsi" w:hAnsiTheme="minorHAnsi" w:cs="Arial"/>
          <w:b/>
          <w:bCs/>
          <w:color w:val="000000"/>
        </w:rPr>
      </w:pPr>
    </w:p>
    <w:p w14:paraId="7EC68FBB" w14:textId="7779AA0F" w:rsidR="00345D5C" w:rsidRPr="009C143E" w:rsidRDefault="00345D5C" w:rsidP="009C143E">
      <w:pPr>
        <w:pStyle w:val="NormalWeb"/>
        <w:pBdr>
          <w:bottom w:val="single" w:sz="4" w:space="1" w:color="auto"/>
        </w:pBdr>
        <w:spacing w:before="0" w:beforeAutospacing="0" w:after="0" w:afterAutospacing="0"/>
        <w:rPr>
          <w:rFonts w:asciiTheme="minorHAnsi" w:hAnsiTheme="minorHAnsi"/>
        </w:rPr>
      </w:pPr>
      <w:r w:rsidRPr="009C143E">
        <w:rPr>
          <w:rFonts w:asciiTheme="minorHAnsi" w:hAnsiTheme="minorHAnsi" w:cs="Arial"/>
          <w:b/>
          <w:bCs/>
          <w:color w:val="000000"/>
        </w:rPr>
        <w:t xml:space="preserve">Mailing </w:t>
      </w:r>
      <w:r w:rsidR="009C143E" w:rsidRPr="009C143E">
        <w:rPr>
          <w:rFonts w:asciiTheme="minorHAnsi" w:hAnsiTheme="minorHAnsi" w:cs="Arial"/>
          <w:b/>
          <w:bCs/>
          <w:color w:val="000000"/>
        </w:rPr>
        <w:t>a</w:t>
      </w:r>
      <w:r w:rsidRPr="009C143E">
        <w:rPr>
          <w:rFonts w:asciiTheme="minorHAnsi" w:hAnsiTheme="minorHAnsi" w:cs="Arial"/>
          <w:b/>
          <w:bCs/>
          <w:color w:val="000000"/>
        </w:rPr>
        <w:t>ddress:</w:t>
      </w:r>
    </w:p>
    <w:p w14:paraId="2284FCE2" w14:textId="77777777" w:rsidR="00345D5C" w:rsidRPr="009C143E" w:rsidRDefault="00345D5C" w:rsidP="00345D5C"/>
    <w:p w14:paraId="6AE09D8A" w14:textId="77777777" w:rsidR="00671B1D" w:rsidRDefault="00671B1D" w:rsidP="009C143E">
      <w:pPr>
        <w:pStyle w:val="NormalWeb"/>
        <w:pBdr>
          <w:bottom w:val="single" w:sz="4" w:space="1" w:color="auto"/>
        </w:pBdr>
        <w:spacing w:before="0" w:beforeAutospacing="0" w:after="0" w:afterAutospacing="0"/>
        <w:rPr>
          <w:rFonts w:asciiTheme="minorHAnsi" w:hAnsiTheme="minorHAnsi" w:cs="Arial"/>
          <w:b/>
          <w:bCs/>
          <w:color w:val="000000"/>
        </w:rPr>
      </w:pPr>
    </w:p>
    <w:p w14:paraId="360B8EC2" w14:textId="269CDD40" w:rsidR="00345D5C" w:rsidRPr="009C143E" w:rsidRDefault="00345D5C" w:rsidP="009C143E">
      <w:pPr>
        <w:pStyle w:val="NormalWeb"/>
        <w:pBdr>
          <w:bottom w:val="single" w:sz="4" w:space="1" w:color="auto"/>
        </w:pBdr>
        <w:spacing w:before="0" w:beforeAutospacing="0" w:after="0" w:afterAutospacing="0"/>
        <w:rPr>
          <w:rFonts w:asciiTheme="minorHAnsi" w:hAnsiTheme="minorHAnsi" w:cs="Arial"/>
          <w:b/>
          <w:bCs/>
          <w:color w:val="000000"/>
        </w:rPr>
      </w:pPr>
      <w:r w:rsidRPr="009C143E">
        <w:rPr>
          <w:rFonts w:asciiTheme="minorHAnsi" w:hAnsiTheme="minorHAnsi" w:cs="Arial"/>
          <w:b/>
          <w:bCs/>
          <w:color w:val="000000"/>
        </w:rPr>
        <w:t xml:space="preserve">Telephone: </w:t>
      </w:r>
    </w:p>
    <w:p w14:paraId="71236C53" w14:textId="77777777" w:rsidR="00345D5C" w:rsidRPr="009C143E" w:rsidRDefault="00345D5C" w:rsidP="00345D5C">
      <w:pPr>
        <w:pStyle w:val="NormalWeb"/>
        <w:spacing w:before="0" w:beforeAutospacing="0" w:after="0" w:afterAutospacing="0"/>
        <w:rPr>
          <w:rFonts w:asciiTheme="minorHAnsi" w:hAnsiTheme="minorHAnsi"/>
        </w:rPr>
      </w:pPr>
    </w:p>
    <w:p w14:paraId="55070BAA" w14:textId="77777777" w:rsidR="00671B1D" w:rsidRDefault="00671B1D" w:rsidP="009C143E">
      <w:pPr>
        <w:pStyle w:val="NormalWeb"/>
        <w:pBdr>
          <w:bottom w:val="single" w:sz="4" w:space="1" w:color="auto"/>
        </w:pBdr>
        <w:spacing w:before="0" w:beforeAutospacing="0" w:after="0" w:afterAutospacing="0"/>
        <w:rPr>
          <w:rFonts w:asciiTheme="minorHAnsi" w:hAnsiTheme="minorHAnsi" w:cs="Arial"/>
          <w:b/>
          <w:bCs/>
          <w:color w:val="000000"/>
        </w:rPr>
      </w:pPr>
    </w:p>
    <w:p w14:paraId="7470854F" w14:textId="4608A74D" w:rsidR="00345D5C" w:rsidRPr="009C143E" w:rsidRDefault="00345D5C" w:rsidP="009C143E">
      <w:pPr>
        <w:pStyle w:val="NormalWeb"/>
        <w:pBdr>
          <w:bottom w:val="single" w:sz="4" w:space="1" w:color="auto"/>
        </w:pBdr>
        <w:spacing w:before="0" w:beforeAutospacing="0" w:after="0" w:afterAutospacing="0"/>
        <w:rPr>
          <w:rFonts w:asciiTheme="minorHAnsi" w:hAnsiTheme="minorHAnsi"/>
        </w:rPr>
      </w:pPr>
      <w:r w:rsidRPr="009C143E">
        <w:rPr>
          <w:rFonts w:asciiTheme="minorHAnsi" w:hAnsiTheme="minorHAnsi" w:cs="Arial"/>
          <w:b/>
          <w:bCs/>
          <w:color w:val="000000"/>
        </w:rPr>
        <w:t xml:space="preserve">Date of </w:t>
      </w:r>
      <w:r w:rsidR="009C143E" w:rsidRPr="009C143E">
        <w:rPr>
          <w:rFonts w:asciiTheme="minorHAnsi" w:hAnsiTheme="minorHAnsi" w:cs="Arial"/>
          <w:b/>
          <w:bCs/>
          <w:color w:val="000000"/>
        </w:rPr>
        <w:t>e</w:t>
      </w:r>
      <w:r w:rsidRPr="009C143E">
        <w:rPr>
          <w:rFonts w:asciiTheme="minorHAnsi" w:hAnsiTheme="minorHAnsi" w:cs="Arial"/>
          <w:b/>
          <w:bCs/>
          <w:color w:val="000000"/>
        </w:rPr>
        <w:t>vent:</w:t>
      </w:r>
    </w:p>
    <w:p w14:paraId="1BB729ED" w14:textId="77777777" w:rsidR="00345D5C" w:rsidRPr="009C143E" w:rsidRDefault="00345D5C" w:rsidP="00345D5C"/>
    <w:p w14:paraId="53F15EC7" w14:textId="77777777" w:rsidR="00671B1D" w:rsidRDefault="00671B1D" w:rsidP="009C143E">
      <w:pPr>
        <w:pStyle w:val="NormalWeb"/>
        <w:pBdr>
          <w:bottom w:val="single" w:sz="4" w:space="1" w:color="auto"/>
        </w:pBdr>
        <w:spacing w:before="0" w:beforeAutospacing="0" w:after="0" w:afterAutospacing="0"/>
        <w:rPr>
          <w:rFonts w:asciiTheme="minorHAnsi" w:hAnsiTheme="minorHAnsi" w:cs="Arial"/>
          <w:b/>
          <w:bCs/>
          <w:color w:val="000000"/>
        </w:rPr>
      </w:pPr>
    </w:p>
    <w:p w14:paraId="5CD03719" w14:textId="0A5758AB" w:rsidR="00345D5C" w:rsidRPr="009C143E" w:rsidRDefault="00345D5C" w:rsidP="009C143E">
      <w:pPr>
        <w:pStyle w:val="NormalWeb"/>
        <w:pBdr>
          <w:bottom w:val="single" w:sz="4" w:space="1" w:color="auto"/>
        </w:pBdr>
        <w:spacing w:before="0" w:beforeAutospacing="0" w:after="0" w:afterAutospacing="0"/>
        <w:rPr>
          <w:rFonts w:asciiTheme="minorHAnsi" w:hAnsiTheme="minorHAnsi"/>
        </w:rPr>
      </w:pPr>
      <w:r w:rsidRPr="009C143E">
        <w:rPr>
          <w:rFonts w:asciiTheme="minorHAnsi" w:hAnsiTheme="minorHAnsi" w:cs="Arial"/>
          <w:b/>
          <w:bCs/>
          <w:color w:val="000000"/>
        </w:rPr>
        <w:t xml:space="preserve">Hours of </w:t>
      </w:r>
      <w:r w:rsidR="009C143E" w:rsidRPr="009C143E">
        <w:rPr>
          <w:rFonts w:asciiTheme="minorHAnsi" w:hAnsiTheme="minorHAnsi" w:cs="Arial"/>
          <w:b/>
          <w:bCs/>
          <w:color w:val="000000"/>
        </w:rPr>
        <w:t>e</w:t>
      </w:r>
      <w:r w:rsidRPr="009C143E">
        <w:rPr>
          <w:rFonts w:asciiTheme="minorHAnsi" w:hAnsiTheme="minorHAnsi" w:cs="Arial"/>
          <w:b/>
          <w:bCs/>
          <w:color w:val="000000"/>
        </w:rPr>
        <w:t>vent:</w:t>
      </w:r>
    </w:p>
    <w:p w14:paraId="3ADE974B" w14:textId="77777777" w:rsidR="00345D5C" w:rsidRPr="009C143E" w:rsidRDefault="00345D5C" w:rsidP="00345D5C"/>
    <w:p w14:paraId="0DA9C104" w14:textId="77777777" w:rsidR="00671B1D" w:rsidRDefault="00671B1D" w:rsidP="009C143E">
      <w:pPr>
        <w:pStyle w:val="NormalWeb"/>
        <w:pBdr>
          <w:bottom w:val="single" w:sz="4" w:space="1" w:color="auto"/>
        </w:pBdr>
        <w:spacing w:before="0" w:beforeAutospacing="0" w:after="0" w:afterAutospacing="0"/>
        <w:rPr>
          <w:rFonts w:asciiTheme="minorHAnsi" w:hAnsiTheme="minorHAnsi" w:cs="Arial"/>
          <w:b/>
          <w:bCs/>
          <w:color w:val="000000"/>
        </w:rPr>
      </w:pPr>
    </w:p>
    <w:p w14:paraId="085EF097" w14:textId="6DCDDD25" w:rsidR="00345D5C" w:rsidRPr="009C143E" w:rsidRDefault="00345D5C" w:rsidP="009C143E">
      <w:pPr>
        <w:pStyle w:val="NormalWeb"/>
        <w:pBdr>
          <w:bottom w:val="single" w:sz="4" w:space="1" w:color="auto"/>
        </w:pBdr>
        <w:spacing w:before="0" w:beforeAutospacing="0" w:after="0" w:afterAutospacing="0"/>
        <w:rPr>
          <w:rFonts w:asciiTheme="minorHAnsi" w:hAnsiTheme="minorHAnsi"/>
        </w:rPr>
      </w:pPr>
      <w:r w:rsidRPr="009C143E">
        <w:rPr>
          <w:rFonts w:asciiTheme="minorHAnsi" w:hAnsiTheme="minorHAnsi" w:cs="Arial"/>
          <w:b/>
          <w:bCs/>
          <w:color w:val="000000"/>
        </w:rPr>
        <w:t>Room/s to be used:</w:t>
      </w:r>
    </w:p>
    <w:p w14:paraId="3D408A40" w14:textId="77777777" w:rsidR="00345D5C" w:rsidRPr="009C143E" w:rsidRDefault="00345D5C" w:rsidP="00345D5C"/>
    <w:p w14:paraId="7637D3F0" w14:textId="77777777" w:rsidR="00671B1D" w:rsidRDefault="00671B1D" w:rsidP="009C143E">
      <w:pPr>
        <w:pStyle w:val="NormalWeb"/>
        <w:pBdr>
          <w:bottom w:val="single" w:sz="4" w:space="1" w:color="auto"/>
        </w:pBdr>
        <w:spacing w:before="0" w:beforeAutospacing="0" w:after="0" w:afterAutospacing="0"/>
        <w:rPr>
          <w:rFonts w:asciiTheme="minorHAnsi" w:hAnsiTheme="minorHAnsi" w:cs="Arial"/>
          <w:b/>
          <w:bCs/>
          <w:color w:val="000000"/>
        </w:rPr>
      </w:pPr>
    </w:p>
    <w:p w14:paraId="70049855" w14:textId="445E7192" w:rsidR="00345D5C" w:rsidRPr="009C143E" w:rsidRDefault="00345D5C" w:rsidP="009C143E">
      <w:pPr>
        <w:pStyle w:val="NormalWeb"/>
        <w:pBdr>
          <w:bottom w:val="single" w:sz="4" w:space="1" w:color="auto"/>
        </w:pBdr>
        <w:spacing w:before="0" w:beforeAutospacing="0" w:after="0" w:afterAutospacing="0"/>
        <w:rPr>
          <w:rFonts w:asciiTheme="minorHAnsi" w:hAnsiTheme="minorHAnsi"/>
        </w:rPr>
      </w:pPr>
      <w:r w:rsidRPr="009C143E">
        <w:rPr>
          <w:rFonts w:asciiTheme="minorHAnsi" w:hAnsiTheme="minorHAnsi" w:cs="Arial"/>
          <w:b/>
          <w:bCs/>
          <w:color w:val="000000"/>
        </w:rPr>
        <w:t>Room rental fee:</w:t>
      </w:r>
    </w:p>
    <w:p w14:paraId="7B54E1F9" w14:textId="77777777" w:rsidR="00345D5C" w:rsidRPr="009C143E" w:rsidRDefault="00345D5C" w:rsidP="00345D5C"/>
    <w:p w14:paraId="36593202" w14:textId="77777777" w:rsidR="00671B1D" w:rsidRDefault="00671B1D" w:rsidP="009C143E">
      <w:pPr>
        <w:pStyle w:val="NormalWeb"/>
        <w:pBdr>
          <w:bottom w:val="single" w:sz="4" w:space="1" w:color="auto"/>
        </w:pBdr>
        <w:spacing w:before="0" w:beforeAutospacing="0" w:after="0" w:afterAutospacing="0"/>
        <w:rPr>
          <w:rFonts w:asciiTheme="minorHAnsi" w:hAnsiTheme="minorHAnsi" w:cs="Arial"/>
          <w:b/>
          <w:bCs/>
          <w:color w:val="000000"/>
        </w:rPr>
      </w:pPr>
    </w:p>
    <w:p w14:paraId="026DF948" w14:textId="56CA9F96" w:rsidR="00345D5C" w:rsidRPr="009C143E" w:rsidRDefault="00345D5C" w:rsidP="009C143E">
      <w:pPr>
        <w:pStyle w:val="NormalWeb"/>
        <w:pBdr>
          <w:bottom w:val="single" w:sz="4" w:space="1" w:color="auto"/>
        </w:pBdr>
        <w:spacing w:before="0" w:beforeAutospacing="0" w:after="0" w:afterAutospacing="0"/>
        <w:rPr>
          <w:rFonts w:asciiTheme="minorHAnsi" w:hAnsiTheme="minorHAnsi"/>
        </w:rPr>
      </w:pPr>
      <w:r w:rsidRPr="009C143E">
        <w:rPr>
          <w:rFonts w:asciiTheme="minorHAnsi" w:hAnsiTheme="minorHAnsi" w:cs="Arial"/>
          <w:b/>
          <w:bCs/>
          <w:color w:val="000000"/>
        </w:rPr>
        <w:t xml:space="preserve">Custodial </w:t>
      </w:r>
      <w:r w:rsidR="009C143E" w:rsidRPr="009C143E">
        <w:rPr>
          <w:rFonts w:asciiTheme="minorHAnsi" w:hAnsiTheme="minorHAnsi" w:cs="Arial"/>
          <w:b/>
          <w:bCs/>
          <w:color w:val="000000"/>
        </w:rPr>
        <w:t>f</w:t>
      </w:r>
      <w:r w:rsidRPr="009C143E">
        <w:rPr>
          <w:rFonts w:asciiTheme="minorHAnsi" w:hAnsiTheme="minorHAnsi" w:cs="Arial"/>
          <w:b/>
          <w:bCs/>
          <w:color w:val="000000"/>
        </w:rPr>
        <w:t>ee:</w:t>
      </w:r>
    </w:p>
    <w:p w14:paraId="50010151" w14:textId="77777777" w:rsidR="00345D5C" w:rsidRPr="009C143E" w:rsidRDefault="00345D5C" w:rsidP="00345D5C"/>
    <w:p w14:paraId="3357E0B0" w14:textId="77777777" w:rsidR="00671B1D" w:rsidRDefault="00671B1D" w:rsidP="009C143E">
      <w:pPr>
        <w:pStyle w:val="NormalWeb"/>
        <w:pBdr>
          <w:bottom w:val="single" w:sz="4" w:space="1" w:color="auto"/>
        </w:pBdr>
        <w:spacing w:before="0" w:beforeAutospacing="0" w:after="0" w:afterAutospacing="0"/>
        <w:rPr>
          <w:rFonts w:asciiTheme="minorHAnsi" w:hAnsiTheme="minorHAnsi" w:cs="Arial"/>
          <w:b/>
          <w:bCs/>
          <w:color w:val="000000"/>
        </w:rPr>
      </w:pPr>
    </w:p>
    <w:p w14:paraId="519C692D" w14:textId="16E03B83" w:rsidR="00345D5C" w:rsidRPr="009C143E" w:rsidRDefault="00345D5C" w:rsidP="009C143E">
      <w:pPr>
        <w:pStyle w:val="NormalWeb"/>
        <w:pBdr>
          <w:bottom w:val="single" w:sz="4" w:space="1" w:color="auto"/>
        </w:pBdr>
        <w:spacing w:before="0" w:beforeAutospacing="0" w:after="0" w:afterAutospacing="0"/>
        <w:rPr>
          <w:rFonts w:asciiTheme="minorHAnsi" w:hAnsiTheme="minorHAnsi"/>
        </w:rPr>
      </w:pPr>
      <w:r w:rsidRPr="009C143E">
        <w:rPr>
          <w:rFonts w:asciiTheme="minorHAnsi" w:hAnsiTheme="minorHAnsi" w:cs="Arial"/>
          <w:b/>
          <w:bCs/>
          <w:color w:val="000000"/>
        </w:rPr>
        <w:t xml:space="preserve">Key </w:t>
      </w:r>
      <w:r w:rsidR="009C143E" w:rsidRPr="009C143E">
        <w:rPr>
          <w:rFonts w:asciiTheme="minorHAnsi" w:hAnsiTheme="minorHAnsi" w:cs="Arial"/>
          <w:b/>
          <w:bCs/>
          <w:color w:val="000000"/>
        </w:rPr>
        <w:t>h</w:t>
      </w:r>
      <w:r w:rsidRPr="009C143E">
        <w:rPr>
          <w:rFonts w:asciiTheme="minorHAnsi" w:hAnsiTheme="minorHAnsi" w:cs="Arial"/>
          <w:b/>
          <w:bCs/>
          <w:color w:val="000000"/>
        </w:rPr>
        <w:t xml:space="preserve">older </w:t>
      </w:r>
      <w:r w:rsidR="009C143E" w:rsidRPr="009C143E">
        <w:rPr>
          <w:rFonts w:asciiTheme="minorHAnsi" w:hAnsiTheme="minorHAnsi" w:cs="Arial"/>
          <w:b/>
          <w:bCs/>
          <w:color w:val="000000"/>
        </w:rPr>
        <w:t>f</w:t>
      </w:r>
      <w:r w:rsidRPr="009C143E">
        <w:rPr>
          <w:rFonts w:asciiTheme="minorHAnsi" w:hAnsiTheme="minorHAnsi" w:cs="Arial"/>
          <w:b/>
          <w:bCs/>
          <w:color w:val="000000"/>
        </w:rPr>
        <w:t>ee:</w:t>
      </w:r>
    </w:p>
    <w:p w14:paraId="787BD1A4" w14:textId="77777777" w:rsidR="00345D5C" w:rsidRPr="009C143E" w:rsidRDefault="00345D5C" w:rsidP="00345D5C"/>
    <w:p w14:paraId="1C3F0D75" w14:textId="77777777" w:rsidR="00671B1D" w:rsidRDefault="00671B1D" w:rsidP="009C143E">
      <w:pPr>
        <w:pStyle w:val="NormalWeb"/>
        <w:pBdr>
          <w:bottom w:val="single" w:sz="4" w:space="1" w:color="auto"/>
        </w:pBdr>
        <w:spacing w:before="0" w:beforeAutospacing="0" w:after="0" w:afterAutospacing="0"/>
        <w:rPr>
          <w:rFonts w:asciiTheme="minorHAnsi" w:hAnsiTheme="minorHAnsi" w:cs="Arial"/>
          <w:b/>
          <w:bCs/>
          <w:color w:val="000000"/>
        </w:rPr>
      </w:pPr>
    </w:p>
    <w:p w14:paraId="412668CE" w14:textId="4D53A072" w:rsidR="00345D5C" w:rsidRPr="009C143E" w:rsidRDefault="00345D5C" w:rsidP="009C143E">
      <w:pPr>
        <w:pStyle w:val="NormalWeb"/>
        <w:pBdr>
          <w:bottom w:val="single" w:sz="4" w:space="1" w:color="auto"/>
        </w:pBdr>
        <w:spacing w:before="0" w:beforeAutospacing="0" w:after="0" w:afterAutospacing="0"/>
        <w:rPr>
          <w:rFonts w:asciiTheme="minorHAnsi" w:hAnsiTheme="minorHAnsi"/>
        </w:rPr>
      </w:pPr>
      <w:r w:rsidRPr="009C143E">
        <w:rPr>
          <w:rFonts w:asciiTheme="minorHAnsi" w:hAnsiTheme="minorHAnsi" w:cs="Arial"/>
          <w:b/>
          <w:bCs/>
          <w:color w:val="000000"/>
        </w:rPr>
        <w:t xml:space="preserve">Kitchen </w:t>
      </w:r>
      <w:r w:rsidR="009C143E" w:rsidRPr="009C143E">
        <w:rPr>
          <w:rFonts w:asciiTheme="minorHAnsi" w:hAnsiTheme="minorHAnsi" w:cs="Arial"/>
          <w:b/>
          <w:bCs/>
          <w:color w:val="000000"/>
        </w:rPr>
        <w:t>s</w:t>
      </w:r>
      <w:r w:rsidRPr="009C143E">
        <w:rPr>
          <w:rFonts w:asciiTheme="minorHAnsi" w:hAnsiTheme="minorHAnsi" w:cs="Arial"/>
          <w:b/>
          <w:bCs/>
          <w:color w:val="000000"/>
        </w:rPr>
        <w:t xml:space="preserve">upervisor </w:t>
      </w:r>
      <w:r w:rsidR="009C143E" w:rsidRPr="009C143E">
        <w:rPr>
          <w:rFonts w:asciiTheme="minorHAnsi" w:hAnsiTheme="minorHAnsi" w:cs="Arial"/>
          <w:b/>
          <w:bCs/>
          <w:color w:val="000000"/>
        </w:rPr>
        <w:t>f</w:t>
      </w:r>
      <w:r w:rsidRPr="009C143E">
        <w:rPr>
          <w:rFonts w:asciiTheme="minorHAnsi" w:hAnsiTheme="minorHAnsi" w:cs="Arial"/>
          <w:b/>
          <w:bCs/>
          <w:color w:val="000000"/>
        </w:rPr>
        <w:t>ee:</w:t>
      </w:r>
    </w:p>
    <w:p w14:paraId="798F73C9" w14:textId="77777777" w:rsidR="00345D5C" w:rsidRPr="009C143E" w:rsidRDefault="00345D5C" w:rsidP="00345D5C"/>
    <w:p w14:paraId="617F9688" w14:textId="77777777" w:rsidR="00671B1D" w:rsidRDefault="00671B1D" w:rsidP="009C143E">
      <w:pPr>
        <w:pStyle w:val="NormalWeb"/>
        <w:pBdr>
          <w:bottom w:val="single" w:sz="4" w:space="1" w:color="auto"/>
        </w:pBdr>
        <w:spacing w:before="0" w:beforeAutospacing="0" w:after="0" w:afterAutospacing="0"/>
        <w:rPr>
          <w:rFonts w:asciiTheme="minorHAnsi" w:hAnsiTheme="minorHAnsi" w:cs="Arial"/>
          <w:b/>
          <w:bCs/>
          <w:color w:val="000000"/>
        </w:rPr>
      </w:pPr>
    </w:p>
    <w:p w14:paraId="0F59D4C4" w14:textId="39F40564" w:rsidR="00345D5C" w:rsidRPr="009C143E" w:rsidRDefault="00345D5C" w:rsidP="009C143E">
      <w:pPr>
        <w:pStyle w:val="NormalWeb"/>
        <w:pBdr>
          <w:bottom w:val="single" w:sz="4" w:space="1" w:color="auto"/>
        </w:pBdr>
        <w:spacing w:before="0" w:beforeAutospacing="0" w:after="0" w:afterAutospacing="0"/>
        <w:rPr>
          <w:rFonts w:asciiTheme="minorHAnsi" w:hAnsiTheme="minorHAnsi"/>
        </w:rPr>
      </w:pPr>
      <w:r w:rsidRPr="009C143E">
        <w:rPr>
          <w:rFonts w:asciiTheme="minorHAnsi" w:hAnsiTheme="minorHAnsi" w:cs="Arial"/>
          <w:b/>
          <w:bCs/>
          <w:color w:val="000000"/>
        </w:rPr>
        <w:t xml:space="preserve">Sound </w:t>
      </w:r>
      <w:r w:rsidR="009C143E" w:rsidRPr="009C143E">
        <w:rPr>
          <w:rFonts w:asciiTheme="minorHAnsi" w:hAnsiTheme="minorHAnsi" w:cs="Arial"/>
          <w:b/>
          <w:bCs/>
          <w:color w:val="000000"/>
        </w:rPr>
        <w:t>s</w:t>
      </w:r>
      <w:r w:rsidRPr="009C143E">
        <w:rPr>
          <w:rFonts w:asciiTheme="minorHAnsi" w:hAnsiTheme="minorHAnsi" w:cs="Arial"/>
          <w:b/>
          <w:bCs/>
          <w:color w:val="000000"/>
        </w:rPr>
        <w:t xml:space="preserve">ystem </w:t>
      </w:r>
      <w:r w:rsidR="009C143E" w:rsidRPr="009C143E">
        <w:rPr>
          <w:rFonts w:asciiTheme="minorHAnsi" w:hAnsiTheme="minorHAnsi" w:cs="Arial"/>
          <w:b/>
          <w:bCs/>
          <w:color w:val="000000"/>
        </w:rPr>
        <w:t>f</w:t>
      </w:r>
      <w:r w:rsidRPr="009C143E">
        <w:rPr>
          <w:rFonts w:asciiTheme="minorHAnsi" w:hAnsiTheme="minorHAnsi" w:cs="Arial"/>
          <w:b/>
          <w:bCs/>
          <w:color w:val="000000"/>
        </w:rPr>
        <w:t>ee:</w:t>
      </w:r>
    </w:p>
    <w:p w14:paraId="04442884" w14:textId="77777777" w:rsidR="00345D5C" w:rsidRPr="009C143E" w:rsidRDefault="00345D5C" w:rsidP="00345D5C"/>
    <w:p w14:paraId="107EB8E9" w14:textId="77777777" w:rsidR="00671B1D" w:rsidRDefault="00671B1D" w:rsidP="009C143E">
      <w:pPr>
        <w:pStyle w:val="NormalWeb"/>
        <w:pBdr>
          <w:bottom w:val="single" w:sz="4" w:space="1" w:color="auto"/>
        </w:pBdr>
        <w:spacing w:before="0" w:beforeAutospacing="0" w:after="0" w:afterAutospacing="0"/>
        <w:rPr>
          <w:rFonts w:asciiTheme="minorHAnsi" w:hAnsiTheme="minorHAnsi" w:cs="Arial"/>
          <w:b/>
          <w:bCs/>
          <w:color w:val="000000"/>
        </w:rPr>
      </w:pPr>
    </w:p>
    <w:p w14:paraId="4B514378" w14:textId="76BECB00" w:rsidR="00345D5C" w:rsidRPr="009C143E" w:rsidRDefault="00345D5C" w:rsidP="009C143E">
      <w:pPr>
        <w:pStyle w:val="NormalWeb"/>
        <w:pBdr>
          <w:bottom w:val="single" w:sz="4" w:space="1" w:color="auto"/>
        </w:pBdr>
        <w:spacing w:before="0" w:beforeAutospacing="0" w:after="0" w:afterAutospacing="0"/>
        <w:rPr>
          <w:rFonts w:asciiTheme="minorHAnsi" w:hAnsiTheme="minorHAnsi" w:cs="Arial"/>
          <w:b/>
          <w:bCs/>
          <w:color w:val="000000"/>
        </w:rPr>
      </w:pPr>
      <w:r w:rsidRPr="009C143E">
        <w:rPr>
          <w:rFonts w:asciiTheme="minorHAnsi" w:hAnsiTheme="minorHAnsi" w:cs="Arial"/>
          <w:b/>
          <w:bCs/>
          <w:color w:val="000000"/>
        </w:rPr>
        <w:t xml:space="preserve">Other </w:t>
      </w:r>
      <w:r w:rsidR="009C143E" w:rsidRPr="009C143E">
        <w:rPr>
          <w:rFonts w:asciiTheme="minorHAnsi" w:hAnsiTheme="minorHAnsi" w:cs="Arial"/>
          <w:b/>
          <w:bCs/>
          <w:color w:val="000000"/>
        </w:rPr>
        <w:t>f</w:t>
      </w:r>
      <w:r w:rsidRPr="009C143E">
        <w:rPr>
          <w:rFonts w:asciiTheme="minorHAnsi" w:hAnsiTheme="minorHAnsi" w:cs="Arial"/>
          <w:b/>
          <w:bCs/>
          <w:color w:val="000000"/>
        </w:rPr>
        <w:t>ee</w:t>
      </w:r>
      <w:r w:rsidR="009C143E" w:rsidRPr="009C143E">
        <w:rPr>
          <w:rFonts w:asciiTheme="minorHAnsi" w:hAnsiTheme="minorHAnsi" w:cs="Arial"/>
          <w:b/>
          <w:bCs/>
          <w:color w:val="000000"/>
        </w:rPr>
        <w:t>(s)</w:t>
      </w:r>
      <w:r w:rsidRPr="009C143E">
        <w:rPr>
          <w:rFonts w:asciiTheme="minorHAnsi" w:hAnsiTheme="minorHAnsi" w:cs="Arial"/>
          <w:b/>
          <w:bCs/>
          <w:color w:val="000000"/>
        </w:rPr>
        <w:t>:</w:t>
      </w:r>
    </w:p>
    <w:p w14:paraId="5B6B03F8" w14:textId="77777777" w:rsidR="00345D5C" w:rsidRPr="009C143E" w:rsidRDefault="00345D5C" w:rsidP="00345D5C">
      <w:pPr>
        <w:pStyle w:val="NormalWeb"/>
        <w:spacing w:before="0" w:beforeAutospacing="0" w:after="0" w:afterAutospacing="0"/>
        <w:rPr>
          <w:rFonts w:asciiTheme="minorHAnsi" w:hAnsiTheme="minorHAnsi"/>
        </w:rPr>
      </w:pPr>
    </w:p>
    <w:p w14:paraId="07962D43" w14:textId="1BF9D44E" w:rsidR="00345D5C" w:rsidRPr="009C143E" w:rsidRDefault="00345D5C" w:rsidP="009C143E">
      <w:pPr>
        <w:pStyle w:val="NormalWeb"/>
        <w:pBdr>
          <w:bottom w:val="single" w:sz="4" w:space="1" w:color="auto"/>
        </w:pBdr>
        <w:spacing w:before="0" w:beforeAutospacing="0" w:after="0" w:afterAutospacing="0"/>
        <w:rPr>
          <w:rFonts w:asciiTheme="minorHAnsi" w:hAnsiTheme="minorHAnsi"/>
        </w:rPr>
      </w:pPr>
      <w:r w:rsidRPr="009C143E">
        <w:rPr>
          <w:rFonts w:asciiTheme="minorHAnsi" w:hAnsiTheme="minorHAnsi" w:cs="Arial"/>
          <w:b/>
          <w:bCs/>
          <w:color w:val="000000"/>
        </w:rPr>
        <w:t xml:space="preserve">Total </w:t>
      </w:r>
      <w:r w:rsidR="009C143E" w:rsidRPr="009C143E">
        <w:rPr>
          <w:rFonts w:asciiTheme="minorHAnsi" w:hAnsiTheme="minorHAnsi" w:cs="Arial"/>
          <w:b/>
          <w:bCs/>
          <w:color w:val="000000"/>
        </w:rPr>
        <w:t>r</w:t>
      </w:r>
      <w:r w:rsidRPr="009C143E">
        <w:rPr>
          <w:rFonts w:asciiTheme="minorHAnsi" w:hAnsiTheme="minorHAnsi" w:cs="Arial"/>
          <w:b/>
          <w:bCs/>
          <w:color w:val="000000"/>
        </w:rPr>
        <w:t xml:space="preserve">ental </w:t>
      </w:r>
      <w:r w:rsidR="009C143E" w:rsidRPr="009C143E">
        <w:rPr>
          <w:rFonts w:asciiTheme="minorHAnsi" w:hAnsiTheme="minorHAnsi" w:cs="Arial"/>
          <w:b/>
          <w:bCs/>
          <w:color w:val="000000"/>
        </w:rPr>
        <w:t>f</w:t>
      </w:r>
      <w:r w:rsidRPr="009C143E">
        <w:rPr>
          <w:rFonts w:asciiTheme="minorHAnsi" w:hAnsiTheme="minorHAnsi" w:cs="Arial"/>
          <w:b/>
          <w:bCs/>
          <w:color w:val="000000"/>
        </w:rPr>
        <w:t>ee:</w:t>
      </w:r>
    </w:p>
    <w:p w14:paraId="46974400" w14:textId="6D4D496B" w:rsidR="00345D5C" w:rsidRPr="009C143E" w:rsidRDefault="00345D5C" w:rsidP="00345D5C">
      <w:pPr>
        <w:spacing w:after="240"/>
      </w:pPr>
      <w:r w:rsidRPr="009C143E">
        <w:br/>
      </w:r>
      <w:r w:rsidRPr="009C143E">
        <w:rPr>
          <w:rFonts w:cs="Arial"/>
          <w:color w:val="000000"/>
        </w:rPr>
        <w:t>The Renter agrees to comply with all the above terms by signing this Agreement.</w:t>
      </w:r>
    </w:p>
    <w:p w14:paraId="34187F61" w14:textId="38134411" w:rsidR="00345D5C" w:rsidRPr="009C143E" w:rsidRDefault="00345D5C" w:rsidP="009C143E">
      <w:pPr>
        <w:pStyle w:val="NormalWeb"/>
        <w:pBdr>
          <w:bottom w:val="single" w:sz="4" w:space="1" w:color="auto"/>
        </w:pBdr>
        <w:spacing w:before="0" w:beforeAutospacing="0" w:after="0" w:afterAutospacing="0"/>
        <w:rPr>
          <w:rFonts w:asciiTheme="minorHAnsi" w:hAnsiTheme="minorHAnsi"/>
        </w:rPr>
      </w:pPr>
      <w:r w:rsidRPr="009C143E">
        <w:rPr>
          <w:rFonts w:asciiTheme="minorHAnsi" w:hAnsiTheme="minorHAnsi" w:cs="Arial"/>
          <w:color w:val="000000"/>
        </w:rPr>
        <w:lastRenderedPageBreak/>
        <w:t>Signature of Renter</w:t>
      </w:r>
      <w:r w:rsidR="009C143E" w:rsidRPr="009C143E">
        <w:rPr>
          <w:rFonts w:asciiTheme="minorHAnsi" w:hAnsiTheme="minorHAnsi" w:cs="Arial"/>
          <w:color w:val="000000"/>
        </w:rPr>
        <w:t>:</w:t>
      </w:r>
    </w:p>
    <w:p w14:paraId="0A4AB81C" w14:textId="467C6607" w:rsidR="00345D5C" w:rsidRPr="009C143E" w:rsidRDefault="00345D5C" w:rsidP="009C143E">
      <w:pPr>
        <w:pStyle w:val="NormalWeb"/>
        <w:spacing w:before="0" w:beforeAutospacing="0" w:after="0" w:afterAutospacing="0"/>
        <w:rPr>
          <w:rFonts w:asciiTheme="minorHAnsi" w:hAnsiTheme="minorHAnsi"/>
        </w:rPr>
      </w:pPr>
    </w:p>
    <w:p w14:paraId="12DB201C" w14:textId="76081091" w:rsidR="009C143E" w:rsidRPr="009C143E" w:rsidRDefault="009C143E" w:rsidP="009C143E">
      <w:pPr>
        <w:pStyle w:val="NormalWeb"/>
        <w:pBdr>
          <w:bottom w:val="single" w:sz="4" w:space="1" w:color="auto"/>
        </w:pBdr>
        <w:spacing w:before="0" w:beforeAutospacing="0" w:after="0" w:afterAutospacing="0"/>
        <w:rPr>
          <w:rFonts w:asciiTheme="minorHAnsi" w:hAnsiTheme="minorHAnsi"/>
        </w:rPr>
      </w:pPr>
      <w:r w:rsidRPr="009C143E">
        <w:rPr>
          <w:rFonts w:asciiTheme="minorHAnsi" w:hAnsiTheme="minorHAnsi" w:cs="Arial"/>
          <w:color w:val="000000"/>
        </w:rPr>
        <w:t xml:space="preserve">Signature of </w:t>
      </w:r>
      <w:r>
        <w:rPr>
          <w:rFonts w:asciiTheme="minorHAnsi" w:hAnsiTheme="minorHAnsi" w:cs="Arial"/>
          <w:color w:val="000000"/>
        </w:rPr>
        <w:t>BMC Administrative Assistant</w:t>
      </w:r>
      <w:r w:rsidRPr="009C143E">
        <w:rPr>
          <w:rFonts w:asciiTheme="minorHAnsi" w:hAnsiTheme="minorHAnsi" w:cs="Arial"/>
          <w:color w:val="000000"/>
        </w:rPr>
        <w:t>:</w:t>
      </w:r>
    </w:p>
    <w:p w14:paraId="2DF4EC35" w14:textId="77777777" w:rsidR="009C143E" w:rsidRPr="009C143E" w:rsidRDefault="009C143E" w:rsidP="009C143E">
      <w:pPr>
        <w:pStyle w:val="NormalWeb"/>
        <w:spacing w:before="0" w:beforeAutospacing="0" w:after="0" w:afterAutospacing="0"/>
        <w:rPr>
          <w:rFonts w:asciiTheme="minorHAnsi" w:hAnsiTheme="minorHAnsi"/>
        </w:rPr>
      </w:pPr>
    </w:p>
    <w:p w14:paraId="6F85B46E" w14:textId="3477F48C" w:rsidR="00345D5C" w:rsidRPr="009C143E" w:rsidRDefault="00345D5C" w:rsidP="009C143E">
      <w:pPr>
        <w:pStyle w:val="NormalWeb"/>
        <w:pBdr>
          <w:bottom w:val="single" w:sz="4" w:space="1" w:color="auto"/>
        </w:pBdr>
        <w:spacing w:before="0" w:beforeAutospacing="0" w:after="0" w:afterAutospacing="0"/>
        <w:rPr>
          <w:rFonts w:asciiTheme="minorHAnsi" w:hAnsiTheme="minorHAnsi"/>
        </w:rPr>
      </w:pPr>
      <w:r w:rsidRPr="009C143E">
        <w:rPr>
          <w:rFonts w:asciiTheme="minorHAnsi" w:hAnsiTheme="minorHAnsi" w:cs="Arial"/>
          <w:color w:val="000000"/>
        </w:rPr>
        <w:t>Date:</w:t>
      </w:r>
    </w:p>
    <w:p w14:paraId="593631C1" w14:textId="77777777" w:rsidR="00671B1D" w:rsidRDefault="00671B1D" w:rsidP="00345D5C">
      <w:pPr>
        <w:pStyle w:val="NormalWeb"/>
        <w:spacing w:before="0" w:beforeAutospacing="0" w:after="0" w:afterAutospacing="0"/>
        <w:rPr>
          <w:rFonts w:asciiTheme="minorHAnsi" w:hAnsiTheme="minorHAnsi" w:cs="Arial"/>
          <w:color w:val="000000"/>
        </w:rPr>
      </w:pPr>
    </w:p>
    <w:p w14:paraId="63DF21BB" w14:textId="75D45B58" w:rsidR="00345D5C" w:rsidRPr="009C143E" w:rsidRDefault="00345D5C" w:rsidP="00345D5C">
      <w:pPr>
        <w:pStyle w:val="NormalWeb"/>
        <w:spacing w:before="0" w:beforeAutospacing="0" w:after="0" w:afterAutospacing="0"/>
        <w:rPr>
          <w:rFonts w:asciiTheme="minorHAnsi" w:hAnsiTheme="minorHAnsi"/>
        </w:rPr>
      </w:pPr>
      <w:r w:rsidRPr="009C143E">
        <w:rPr>
          <w:rFonts w:asciiTheme="minorHAnsi" w:hAnsiTheme="minorHAnsi" w:cs="Arial"/>
          <w:color w:val="000000"/>
        </w:rPr>
        <w:t>Rental</w:t>
      </w:r>
      <w:r w:rsidR="00763F14">
        <w:rPr>
          <w:rFonts w:asciiTheme="minorHAnsi" w:hAnsiTheme="minorHAnsi" w:cs="Arial"/>
          <w:color w:val="000000"/>
        </w:rPr>
        <w:t>s include</w:t>
      </w:r>
      <w:r w:rsidRPr="009C143E">
        <w:rPr>
          <w:rFonts w:asciiTheme="minorHAnsi" w:hAnsiTheme="minorHAnsi" w:cs="Arial"/>
          <w:color w:val="000000"/>
        </w:rPr>
        <w:t xml:space="preserve"> 1 hour setup before the event and 1 hour cleanup following the event.</w:t>
      </w:r>
    </w:p>
    <w:p w14:paraId="021DF6DA" w14:textId="77777777" w:rsidR="00345D5C" w:rsidRPr="009C143E" w:rsidRDefault="00345D5C" w:rsidP="00345D5C"/>
    <w:p w14:paraId="5293BC98" w14:textId="78ED7ED7" w:rsidR="00345D5C" w:rsidRPr="009C143E" w:rsidRDefault="00345D5C" w:rsidP="00345D5C">
      <w:pPr>
        <w:pStyle w:val="NormalWeb"/>
        <w:spacing w:before="0" w:beforeAutospacing="0" w:after="0" w:afterAutospacing="0"/>
        <w:rPr>
          <w:rFonts w:asciiTheme="minorHAnsi" w:hAnsiTheme="minorHAnsi"/>
        </w:rPr>
      </w:pPr>
      <w:r w:rsidRPr="009C143E">
        <w:rPr>
          <w:rFonts w:asciiTheme="minorHAnsi" w:hAnsiTheme="minorHAnsi" w:cs="Arial"/>
          <w:color w:val="000000"/>
        </w:rPr>
        <w:t>Rental fee can be paid by cheque made out to Breslau Mennonite Church and delivered or mailed to 226 Woolwich Street South Breslau, ON.  N0B1M0, by cash or by E-transfer to rentals@breslaumc.ca</w:t>
      </w:r>
      <w:r w:rsidR="009C143E">
        <w:rPr>
          <w:rFonts w:asciiTheme="minorHAnsi" w:hAnsiTheme="minorHAnsi" w:cs="Arial"/>
          <w:color w:val="000000"/>
        </w:rPr>
        <w:t>.</w:t>
      </w:r>
    </w:p>
    <w:p w14:paraId="0867A726" w14:textId="77777777" w:rsidR="00DB57E9" w:rsidRPr="00DB57E9" w:rsidRDefault="00DB57E9" w:rsidP="00DB57E9">
      <w:pPr>
        <w:rPr>
          <w:lang w:val="en-CA"/>
        </w:rPr>
      </w:pPr>
    </w:p>
    <w:sectPr w:rsidR="00DB57E9" w:rsidRPr="00DB57E9" w:rsidSect="00763F1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8DE19" w14:textId="77777777" w:rsidR="00542FFA" w:rsidRDefault="00542FFA" w:rsidP="008B54D6">
      <w:r>
        <w:separator/>
      </w:r>
    </w:p>
  </w:endnote>
  <w:endnote w:type="continuationSeparator" w:id="0">
    <w:p w14:paraId="4C6450FE" w14:textId="77777777" w:rsidR="00542FFA" w:rsidRDefault="00542FFA" w:rsidP="008B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9D1B0" w14:textId="095CF448" w:rsidR="008B54D6" w:rsidRDefault="008B54D6">
    <w:pPr>
      <w:pStyle w:val="Footer"/>
    </w:pPr>
    <w:r>
      <w:t xml:space="preserve">Updated </w:t>
    </w:r>
    <w:r w:rsidR="007D1605">
      <w:t>January</w:t>
    </w:r>
    <w:r>
      <w:t xml:space="preserve"> 2025; approved by Council </w:t>
    </w:r>
    <w:r w:rsidR="00125FF5">
      <w:t>8 January</w:t>
    </w:r>
    <w: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A58BF" w14:textId="77777777" w:rsidR="00542FFA" w:rsidRDefault="00542FFA" w:rsidP="008B54D6">
      <w:r>
        <w:separator/>
      </w:r>
    </w:p>
  </w:footnote>
  <w:footnote w:type="continuationSeparator" w:id="0">
    <w:p w14:paraId="6832E7DA" w14:textId="77777777" w:rsidR="00542FFA" w:rsidRDefault="00542FFA" w:rsidP="008B5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620"/>
    <w:multiLevelType w:val="multilevel"/>
    <w:tmpl w:val="EA4E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D42F9"/>
    <w:multiLevelType w:val="hybridMultilevel"/>
    <w:tmpl w:val="09F0B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E85FF8"/>
    <w:multiLevelType w:val="multilevel"/>
    <w:tmpl w:val="07D6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B7FF0"/>
    <w:multiLevelType w:val="hybridMultilevel"/>
    <w:tmpl w:val="7A86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376C9"/>
    <w:multiLevelType w:val="multilevel"/>
    <w:tmpl w:val="9DE4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76ECC"/>
    <w:multiLevelType w:val="hybridMultilevel"/>
    <w:tmpl w:val="B2A6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E78BF"/>
    <w:multiLevelType w:val="hybridMultilevel"/>
    <w:tmpl w:val="D800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309FE"/>
    <w:multiLevelType w:val="hybridMultilevel"/>
    <w:tmpl w:val="5744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665E9"/>
    <w:multiLevelType w:val="hybridMultilevel"/>
    <w:tmpl w:val="D2D2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65815"/>
    <w:multiLevelType w:val="multilevel"/>
    <w:tmpl w:val="AD60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0A2B1C"/>
    <w:multiLevelType w:val="hybridMultilevel"/>
    <w:tmpl w:val="1388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91022"/>
    <w:multiLevelType w:val="hybridMultilevel"/>
    <w:tmpl w:val="9404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D4320"/>
    <w:multiLevelType w:val="hybridMultilevel"/>
    <w:tmpl w:val="DB40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35F7A"/>
    <w:multiLevelType w:val="hybridMultilevel"/>
    <w:tmpl w:val="3284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A410D"/>
    <w:multiLevelType w:val="hybridMultilevel"/>
    <w:tmpl w:val="8F42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B67D2"/>
    <w:multiLevelType w:val="hybridMultilevel"/>
    <w:tmpl w:val="8C92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C1A64"/>
    <w:multiLevelType w:val="hybridMultilevel"/>
    <w:tmpl w:val="9F22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64088"/>
    <w:multiLevelType w:val="hybridMultilevel"/>
    <w:tmpl w:val="D68C3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1A74B6"/>
    <w:multiLevelType w:val="hybridMultilevel"/>
    <w:tmpl w:val="6CC8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C1B9B"/>
    <w:multiLevelType w:val="hybridMultilevel"/>
    <w:tmpl w:val="2A68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E4"/>
    <w:multiLevelType w:val="hybridMultilevel"/>
    <w:tmpl w:val="B79C4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52623"/>
    <w:multiLevelType w:val="hybridMultilevel"/>
    <w:tmpl w:val="709E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42BEC"/>
    <w:multiLevelType w:val="hybridMultilevel"/>
    <w:tmpl w:val="3E20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C71BF"/>
    <w:multiLevelType w:val="hybridMultilevel"/>
    <w:tmpl w:val="1D2E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25694"/>
    <w:multiLevelType w:val="hybridMultilevel"/>
    <w:tmpl w:val="6866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26E6F"/>
    <w:multiLevelType w:val="hybridMultilevel"/>
    <w:tmpl w:val="C75006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DE44ED1"/>
    <w:multiLevelType w:val="hybridMultilevel"/>
    <w:tmpl w:val="C18CB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201D87"/>
    <w:multiLevelType w:val="hybridMultilevel"/>
    <w:tmpl w:val="D398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E2B7A"/>
    <w:multiLevelType w:val="hybridMultilevel"/>
    <w:tmpl w:val="0E8A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55FA8"/>
    <w:multiLevelType w:val="hybridMultilevel"/>
    <w:tmpl w:val="5FAE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D75D2"/>
    <w:multiLevelType w:val="hybridMultilevel"/>
    <w:tmpl w:val="83D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70481"/>
    <w:multiLevelType w:val="hybridMultilevel"/>
    <w:tmpl w:val="946C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15826"/>
    <w:multiLevelType w:val="multilevel"/>
    <w:tmpl w:val="C382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375CE1"/>
    <w:multiLevelType w:val="hybridMultilevel"/>
    <w:tmpl w:val="85C69F82"/>
    <w:lvl w:ilvl="0" w:tplc="08090015">
      <w:start w:val="1"/>
      <w:numFmt w:val="upperLetter"/>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C40115"/>
    <w:multiLevelType w:val="hybridMultilevel"/>
    <w:tmpl w:val="7720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245AD"/>
    <w:multiLevelType w:val="multilevel"/>
    <w:tmpl w:val="849A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2B1138"/>
    <w:multiLevelType w:val="hybridMultilevel"/>
    <w:tmpl w:val="9E76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34223">
    <w:abstractNumId w:val="33"/>
  </w:num>
  <w:num w:numId="2" w16cid:durableId="1110393671">
    <w:abstractNumId w:val="19"/>
  </w:num>
  <w:num w:numId="3" w16cid:durableId="1796636323">
    <w:abstractNumId w:val="5"/>
  </w:num>
  <w:num w:numId="4" w16cid:durableId="1361392744">
    <w:abstractNumId w:val="12"/>
  </w:num>
  <w:num w:numId="5" w16cid:durableId="132674977">
    <w:abstractNumId w:val="32"/>
  </w:num>
  <w:num w:numId="6" w16cid:durableId="1216967435">
    <w:abstractNumId w:val="9"/>
  </w:num>
  <w:num w:numId="7" w16cid:durableId="2107454064">
    <w:abstractNumId w:val="24"/>
  </w:num>
  <w:num w:numId="8" w16cid:durableId="1493258994">
    <w:abstractNumId w:val="20"/>
  </w:num>
  <w:num w:numId="9" w16cid:durableId="2120565189">
    <w:abstractNumId w:val="25"/>
  </w:num>
  <w:num w:numId="10" w16cid:durableId="572012079">
    <w:abstractNumId w:val="28"/>
  </w:num>
  <w:num w:numId="11" w16cid:durableId="1861048787">
    <w:abstractNumId w:val="14"/>
  </w:num>
  <w:num w:numId="12" w16cid:durableId="931620390">
    <w:abstractNumId w:val="8"/>
  </w:num>
  <w:num w:numId="13" w16cid:durableId="101730078">
    <w:abstractNumId w:val="13"/>
  </w:num>
  <w:num w:numId="14" w16cid:durableId="1527795322">
    <w:abstractNumId w:val="21"/>
  </w:num>
  <w:num w:numId="15" w16cid:durableId="869294421">
    <w:abstractNumId w:val="36"/>
  </w:num>
  <w:num w:numId="16" w16cid:durableId="1149861380">
    <w:abstractNumId w:val="10"/>
  </w:num>
  <w:num w:numId="17" w16cid:durableId="461775061">
    <w:abstractNumId w:val="30"/>
  </w:num>
  <w:num w:numId="18" w16cid:durableId="902830742">
    <w:abstractNumId w:val="11"/>
  </w:num>
  <w:num w:numId="19" w16cid:durableId="284654124">
    <w:abstractNumId w:val="34"/>
  </w:num>
  <w:num w:numId="20" w16cid:durableId="28068229">
    <w:abstractNumId w:val="18"/>
  </w:num>
  <w:num w:numId="21" w16cid:durableId="698967445">
    <w:abstractNumId w:val="16"/>
  </w:num>
  <w:num w:numId="22" w16cid:durableId="1842815189">
    <w:abstractNumId w:val="17"/>
  </w:num>
  <w:num w:numId="23" w16cid:durableId="980577125">
    <w:abstractNumId w:val="23"/>
  </w:num>
  <w:num w:numId="24" w16cid:durableId="1739211192">
    <w:abstractNumId w:val="1"/>
  </w:num>
  <w:num w:numId="25" w16cid:durableId="12269735">
    <w:abstractNumId w:val="6"/>
  </w:num>
  <w:num w:numId="26" w16cid:durableId="1481733729">
    <w:abstractNumId w:val="26"/>
  </w:num>
  <w:num w:numId="27" w16cid:durableId="1988127952">
    <w:abstractNumId w:val="27"/>
  </w:num>
  <w:num w:numId="28" w16cid:durableId="1936596840">
    <w:abstractNumId w:val="7"/>
  </w:num>
  <w:num w:numId="29" w16cid:durableId="1997302263">
    <w:abstractNumId w:val="3"/>
  </w:num>
  <w:num w:numId="30" w16cid:durableId="974142093">
    <w:abstractNumId w:val="29"/>
  </w:num>
  <w:num w:numId="31" w16cid:durableId="1344867034">
    <w:abstractNumId w:val="2"/>
  </w:num>
  <w:num w:numId="32" w16cid:durableId="1264068233">
    <w:abstractNumId w:val="4"/>
  </w:num>
  <w:num w:numId="33" w16cid:durableId="1391927983">
    <w:abstractNumId w:val="0"/>
  </w:num>
  <w:num w:numId="34" w16cid:durableId="2010324020">
    <w:abstractNumId w:val="15"/>
  </w:num>
  <w:num w:numId="35" w16cid:durableId="1754545792">
    <w:abstractNumId w:val="31"/>
  </w:num>
  <w:num w:numId="36" w16cid:durableId="138884451">
    <w:abstractNumId w:val="35"/>
  </w:num>
  <w:num w:numId="37" w16cid:durableId="16964206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4E"/>
    <w:rsid w:val="00041B05"/>
    <w:rsid w:val="00084055"/>
    <w:rsid w:val="001226D2"/>
    <w:rsid w:val="001243FF"/>
    <w:rsid w:val="00125FF5"/>
    <w:rsid w:val="00162084"/>
    <w:rsid w:val="001F66A6"/>
    <w:rsid w:val="002561EA"/>
    <w:rsid w:val="00266B86"/>
    <w:rsid w:val="002E49AB"/>
    <w:rsid w:val="0031004D"/>
    <w:rsid w:val="0032473C"/>
    <w:rsid w:val="00333183"/>
    <w:rsid w:val="003444CF"/>
    <w:rsid w:val="00345D5C"/>
    <w:rsid w:val="003613DA"/>
    <w:rsid w:val="003661AE"/>
    <w:rsid w:val="003944B7"/>
    <w:rsid w:val="003C486B"/>
    <w:rsid w:val="003D21B7"/>
    <w:rsid w:val="003D3FDD"/>
    <w:rsid w:val="00405872"/>
    <w:rsid w:val="00417A11"/>
    <w:rsid w:val="0049400C"/>
    <w:rsid w:val="004A50F3"/>
    <w:rsid w:val="004B072E"/>
    <w:rsid w:val="00542FFA"/>
    <w:rsid w:val="00557DDA"/>
    <w:rsid w:val="00585727"/>
    <w:rsid w:val="00590C4E"/>
    <w:rsid w:val="0059395C"/>
    <w:rsid w:val="005A7296"/>
    <w:rsid w:val="005D2855"/>
    <w:rsid w:val="005E7B90"/>
    <w:rsid w:val="006515FB"/>
    <w:rsid w:val="00657421"/>
    <w:rsid w:val="00671B1D"/>
    <w:rsid w:val="006D1C04"/>
    <w:rsid w:val="007213BC"/>
    <w:rsid w:val="00745297"/>
    <w:rsid w:val="0076382E"/>
    <w:rsid w:val="00763F14"/>
    <w:rsid w:val="0077448A"/>
    <w:rsid w:val="0079290A"/>
    <w:rsid w:val="007D1605"/>
    <w:rsid w:val="007F1456"/>
    <w:rsid w:val="007F7AC2"/>
    <w:rsid w:val="00862AD7"/>
    <w:rsid w:val="008A2CCA"/>
    <w:rsid w:val="008B54D6"/>
    <w:rsid w:val="00982195"/>
    <w:rsid w:val="009B65D4"/>
    <w:rsid w:val="009C143E"/>
    <w:rsid w:val="00A3688A"/>
    <w:rsid w:val="00A40B3C"/>
    <w:rsid w:val="00A51809"/>
    <w:rsid w:val="00A6440F"/>
    <w:rsid w:val="00AD2433"/>
    <w:rsid w:val="00AF4681"/>
    <w:rsid w:val="00B0228B"/>
    <w:rsid w:val="00B06D63"/>
    <w:rsid w:val="00BA6E6B"/>
    <w:rsid w:val="00BF2814"/>
    <w:rsid w:val="00C34D2A"/>
    <w:rsid w:val="00C538FB"/>
    <w:rsid w:val="00C53CED"/>
    <w:rsid w:val="00D25D92"/>
    <w:rsid w:val="00DB57E9"/>
    <w:rsid w:val="00E04321"/>
    <w:rsid w:val="00E61909"/>
    <w:rsid w:val="00E6611D"/>
    <w:rsid w:val="00E84E72"/>
    <w:rsid w:val="00E9429E"/>
    <w:rsid w:val="00EA5683"/>
    <w:rsid w:val="00EE57D7"/>
    <w:rsid w:val="00F069F9"/>
    <w:rsid w:val="00F11010"/>
    <w:rsid w:val="00F20F39"/>
    <w:rsid w:val="00F44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CE8F"/>
  <w15:chartTrackingRefBased/>
  <w15:docId w15:val="{EB7EF5BF-7CCB-9A47-BF6E-D11DA23F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C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C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C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C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C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C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C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C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C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C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C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C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C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C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C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C4E"/>
    <w:rPr>
      <w:rFonts w:eastAsiaTheme="majorEastAsia" w:cstheme="majorBidi"/>
      <w:color w:val="272727" w:themeColor="text1" w:themeTint="D8"/>
    </w:rPr>
  </w:style>
  <w:style w:type="paragraph" w:styleId="Title">
    <w:name w:val="Title"/>
    <w:basedOn w:val="Normal"/>
    <w:next w:val="Normal"/>
    <w:link w:val="TitleChar"/>
    <w:uiPriority w:val="10"/>
    <w:qFormat/>
    <w:rsid w:val="00590C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C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C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C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C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0C4E"/>
    <w:rPr>
      <w:i/>
      <w:iCs/>
      <w:color w:val="404040" w:themeColor="text1" w:themeTint="BF"/>
    </w:rPr>
  </w:style>
  <w:style w:type="paragraph" w:styleId="ListParagraph">
    <w:name w:val="List Paragraph"/>
    <w:basedOn w:val="Normal"/>
    <w:uiPriority w:val="34"/>
    <w:qFormat/>
    <w:rsid w:val="00590C4E"/>
    <w:pPr>
      <w:ind w:left="720"/>
      <w:contextualSpacing/>
    </w:pPr>
  </w:style>
  <w:style w:type="character" w:styleId="IntenseEmphasis">
    <w:name w:val="Intense Emphasis"/>
    <w:basedOn w:val="DefaultParagraphFont"/>
    <w:uiPriority w:val="21"/>
    <w:qFormat/>
    <w:rsid w:val="00590C4E"/>
    <w:rPr>
      <w:i/>
      <w:iCs/>
      <w:color w:val="0F4761" w:themeColor="accent1" w:themeShade="BF"/>
    </w:rPr>
  </w:style>
  <w:style w:type="paragraph" w:styleId="IntenseQuote">
    <w:name w:val="Intense Quote"/>
    <w:basedOn w:val="Normal"/>
    <w:next w:val="Normal"/>
    <w:link w:val="IntenseQuoteChar"/>
    <w:uiPriority w:val="30"/>
    <w:qFormat/>
    <w:rsid w:val="00590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C4E"/>
    <w:rPr>
      <w:i/>
      <w:iCs/>
      <w:color w:val="0F4761" w:themeColor="accent1" w:themeShade="BF"/>
    </w:rPr>
  </w:style>
  <w:style w:type="character" w:styleId="IntenseReference">
    <w:name w:val="Intense Reference"/>
    <w:basedOn w:val="DefaultParagraphFont"/>
    <w:uiPriority w:val="32"/>
    <w:qFormat/>
    <w:rsid w:val="00590C4E"/>
    <w:rPr>
      <w:b/>
      <w:bCs/>
      <w:smallCaps/>
      <w:color w:val="0F4761" w:themeColor="accent1" w:themeShade="BF"/>
      <w:spacing w:val="5"/>
    </w:rPr>
  </w:style>
  <w:style w:type="paragraph" w:styleId="Revision">
    <w:name w:val="Revision"/>
    <w:hidden/>
    <w:uiPriority w:val="99"/>
    <w:semiHidden/>
    <w:rsid w:val="00266B86"/>
  </w:style>
  <w:style w:type="character" w:styleId="CommentReference">
    <w:name w:val="annotation reference"/>
    <w:basedOn w:val="DefaultParagraphFont"/>
    <w:uiPriority w:val="99"/>
    <w:semiHidden/>
    <w:unhideWhenUsed/>
    <w:rsid w:val="00AF4681"/>
    <w:rPr>
      <w:sz w:val="16"/>
      <w:szCs w:val="16"/>
    </w:rPr>
  </w:style>
  <w:style w:type="paragraph" w:styleId="CommentText">
    <w:name w:val="annotation text"/>
    <w:basedOn w:val="Normal"/>
    <w:link w:val="CommentTextChar"/>
    <w:uiPriority w:val="99"/>
    <w:semiHidden/>
    <w:unhideWhenUsed/>
    <w:rsid w:val="00AF4681"/>
    <w:rPr>
      <w:sz w:val="20"/>
      <w:szCs w:val="20"/>
    </w:rPr>
  </w:style>
  <w:style w:type="character" w:customStyle="1" w:styleId="CommentTextChar">
    <w:name w:val="Comment Text Char"/>
    <w:basedOn w:val="DefaultParagraphFont"/>
    <w:link w:val="CommentText"/>
    <w:uiPriority w:val="99"/>
    <w:semiHidden/>
    <w:rsid w:val="00AF4681"/>
    <w:rPr>
      <w:sz w:val="20"/>
      <w:szCs w:val="20"/>
    </w:rPr>
  </w:style>
  <w:style w:type="paragraph" w:styleId="CommentSubject">
    <w:name w:val="annotation subject"/>
    <w:basedOn w:val="CommentText"/>
    <w:next w:val="CommentText"/>
    <w:link w:val="CommentSubjectChar"/>
    <w:uiPriority w:val="99"/>
    <w:semiHidden/>
    <w:unhideWhenUsed/>
    <w:rsid w:val="00AF4681"/>
    <w:rPr>
      <w:b/>
      <w:bCs/>
    </w:rPr>
  </w:style>
  <w:style w:type="character" w:customStyle="1" w:styleId="CommentSubjectChar">
    <w:name w:val="Comment Subject Char"/>
    <w:basedOn w:val="CommentTextChar"/>
    <w:link w:val="CommentSubject"/>
    <w:uiPriority w:val="99"/>
    <w:semiHidden/>
    <w:rsid w:val="00AF4681"/>
    <w:rPr>
      <w:b/>
      <w:bCs/>
      <w:sz w:val="20"/>
      <w:szCs w:val="20"/>
    </w:rPr>
  </w:style>
  <w:style w:type="paragraph" w:styleId="Header">
    <w:name w:val="header"/>
    <w:basedOn w:val="Normal"/>
    <w:link w:val="HeaderChar"/>
    <w:uiPriority w:val="99"/>
    <w:unhideWhenUsed/>
    <w:rsid w:val="008B54D6"/>
    <w:pPr>
      <w:tabs>
        <w:tab w:val="center" w:pos="4680"/>
        <w:tab w:val="right" w:pos="9360"/>
      </w:tabs>
    </w:pPr>
  </w:style>
  <w:style w:type="character" w:customStyle="1" w:styleId="HeaderChar">
    <w:name w:val="Header Char"/>
    <w:basedOn w:val="DefaultParagraphFont"/>
    <w:link w:val="Header"/>
    <w:uiPriority w:val="99"/>
    <w:rsid w:val="008B54D6"/>
  </w:style>
  <w:style w:type="paragraph" w:styleId="Footer">
    <w:name w:val="footer"/>
    <w:basedOn w:val="Normal"/>
    <w:link w:val="FooterChar"/>
    <w:uiPriority w:val="99"/>
    <w:unhideWhenUsed/>
    <w:rsid w:val="008B54D6"/>
    <w:pPr>
      <w:tabs>
        <w:tab w:val="center" w:pos="4680"/>
        <w:tab w:val="right" w:pos="9360"/>
      </w:tabs>
    </w:pPr>
  </w:style>
  <w:style w:type="character" w:customStyle="1" w:styleId="FooterChar">
    <w:name w:val="Footer Char"/>
    <w:basedOn w:val="DefaultParagraphFont"/>
    <w:link w:val="Footer"/>
    <w:uiPriority w:val="99"/>
    <w:rsid w:val="008B54D6"/>
  </w:style>
  <w:style w:type="paragraph" w:styleId="NormalWeb">
    <w:name w:val="Normal (Web)"/>
    <w:basedOn w:val="Normal"/>
    <w:uiPriority w:val="99"/>
    <w:unhideWhenUsed/>
    <w:rsid w:val="007D1605"/>
    <w:pPr>
      <w:spacing w:before="100" w:beforeAutospacing="1" w:after="100" w:afterAutospacing="1"/>
    </w:pPr>
    <w:rPr>
      <w:rFonts w:ascii="Times New Roman" w:eastAsia="Times New Roman" w:hAnsi="Times New Roman" w:cs="Times New Roman"/>
      <w:kern w:val="0"/>
      <w:lang w:val="en-CA"/>
      <w14:ligatures w14:val="none"/>
    </w:rPr>
  </w:style>
  <w:style w:type="paragraph" w:customStyle="1" w:styleId="Normal1">
    <w:name w:val="Normal1"/>
    <w:rsid w:val="003944B7"/>
    <w:pPr>
      <w:widowControl w:val="0"/>
    </w:pPr>
    <w:rPr>
      <w:rFonts w:ascii="Times New Roman" w:eastAsia="Times New Roman" w:hAnsi="Times New Roman" w:cs="Times New Roman"/>
      <w:color w:val="000000"/>
      <w:kern w:val="0"/>
      <w:lang w:val="en-US"/>
      <w14:ligatures w14:val="none"/>
    </w:rPr>
  </w:style>
  <w:style w:type="character" w:styleId="Hyperlink">
    <w:name w:val="Hyperlink"/>
    <w:basedOn w:val="DefaultParagraphFont"/>
    <w:uiPriority w:val="99"/>
    <w:unhideWhenUsed/>
    <w:rsid w:val="003944B7"/>
    <w:rPr>
      <w:color w:val="467886" w:themeColor="hyperlink"/>
      <w:u w:val="single"/>
    </w:rPr>
  </w:style>
  <w:style w:type="paragraph" w:customStyle="1" w:styleId="Level1">
    <w:name w:val="Level 1"/>
    <w:basedOn w:val="Normal"/>
    <w:uiPriority w:val="99"/>
    <w:rsid w:val="0032473C"/>
    <w:pPr>
      <w:widowControl w:val="0"/>
      <w:autoSpaceDE w:val="0"/>
      <w:autoSpaceDN w:val="0"/>
      <w:adjustRightInd w:val="0"/>
      <w:ind w:left="1440" w:hanging="720"/>
    </w:pPr>
    <w:rPr>
      <w:rFonts w:ascii="Times New Roman" w:eastAsiaTheme="minorEastAsia" w:hAnsi="Times New Roman" w:cs="Times New Roman"/>
      <w:kern w:val="0"/>
      <w:lang w:val="en-US" w:eastAsia="en-CA"/>
      <w14:ligatures w14:val="none"/>
    </w:rPr>
  </w:style>
  <w:style w:type="paragraph" w:styleId="NoSpacing">
    <w:name w:val="No Spacing"/>
    <w:basedOn w:val="Normal"/>
    <w:qFormat/>
    <w:rsid w:val="00405872"/>
    <w:rPr>
      <w:rFonts w:asciiTheme="majorHAnsi" w:hAnsiTheme="majorHAnsi" w:cstheme="majorBidi"/>
      <w:kern w:val="0"/>
      <w:sz w:val="22"/>
      <w:szCs w:val="22"/>
      <w:lang w:val="en-CA" w:eastAsia="en-CA"/>
      <w14:ligatures w14:val="none"/>
    </w:rPr>
  </w:style>
  <w:style w:type="character" w:styleId="FollowedHyperlink">
    <w:name w:val="FollowedHyperlink"/>
    <w:basedOn w:val="DefaultParagraphFont"/>
    <w:uiPriority w:val="99"/>
    <w:semiHidden/>
    <w:unhideWhenUsed/>
    <w:rsid w:val="00BA6E6B"/>
    <w:rPr>
      <w:color w:val="96607D" w:themeColor="followedHyperlink"/>
      <w:u w:val="single"/>
    </w:rPr>
  </w:style>
  <w:style w:type="table" w:styleId="TableGrid">
    <w:name w:val="Table Grid"/>
    <w:basedOn w:val="TableNormal"/>
    <w:uiPriority w:val="39"/>
    <w:rsid w:val="00862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87228">
      <w:bodyDiv w:val="1"/>
      <w:marLeft w:val="0"/>
      <w:marRight w:val="0"/>
      <w:marTop w:val="0"/>
      <w:marBottom w:val="0"/>
      <w:divBdr>
        <w:top w:val="none" w:sz="0" w:space="0" w:color="auto"/>
        <w:left w:val="none" w:sz="0" w:space="0" w:color="auto"/>
        <w:bottom w:val="none" w:sz="0" w:space="0" w:color="auto"/>
        <w:right w:val="none" w:sz="0" w:space="0" w:color="auto"/>
      </w:divBdr>
    </w:div>
    <w:div w:id="373888837">
      <w:bodyDiv w:val="1"/>
      <w:marLeft w:val="0"/>
      <w:marRight w:val="0"/>
      <w:marTop w:val="0"/>
      <w:marBottom w:val="0"/>
      <w:divBdr>
        <w:top w:val="none" w:sz="0" w:space="0" w:color="auto"/>
        <w:left w:val="none" w:sz="0" w:space="0" w:color="auto"/>
        <w:bottom w:val="none" w:sz="0" w:space="0" w:color="auto"/>
        <w:right w:val="none" w:sz="0" w:space="0" w:color="auto"/>
      </w:divBdr>
      <w:divsChild>
        <w:div w:id="170670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56012">
              <w:marLeft w:val="0"/>
              <w:marRight w:val="0"/>
              <w:marTop w:val="0"/>
              <w:marBottom w:val="0"/>
              <w:divBdr>
                <w:top w:val="none" w:sz="0" w:space="0" w:color="auto"/>
                <w:left w:val="none" w:sz="0" w:space="0" w:color="auto"/>
                <w:bottom w:val="none" w:sz="0" w:space="0" w:color="auto"/>
                <w:right w:val="none" w:sz="0" w:space="0" w:color="auto"/>
              </w:divBdr>
              <w:divsChild>
                <w:div w:id="500703361">
                  <w:marLeft w:val="0"/>
                  <w:marRight w:val="0"/>
                  <w:marTop w:val="0"/>
                  <w:marBottom w:val="0"/>
                  <w:divBdr>
                    <w:top w:val="none" w:sz="0" w:space="0" w:color="auto"/>
                    <w:left w:val="none" w:sz="0" w:space="0" w:color="auto"/>
                    <w:bottom w:val="none" w:sz="0" w:space="0" w:color="auto"/>
                    <w:right w:val="none" w:sz="0" w:space="0" w:color="auto"/>
                  </w:divBdr>
                  <w:divsChild>
                    <w:div w:id="1545676006">
                      <w:marLeft w:val="0"/>
                      <w:marRight w:val="0"/>
                      <w:marTop w:val="0"/>
                      <w:marBottom w:val="0"/>
                      <w:divBdr>
                        <w:top w:val="none" w:sz="0" w:space="0" w:color="auto"/>
                        <w:left w:val="none" w:sz="0" w:space="0" w:color="auto"/>
                        <w:bottom w:val="none" w:sz="0" w:space="0" w:color="auto"/>
                        <w:right w:val="none" w:sz="0" w:space="0" w:color="auto"/>
                      </w:divBdr>
                      <w:divsChild>
                        <w:div w:id="19376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453522">
      <w:bodyDiv w:val="1"/>
      <w:marLeft w:val="0"/>
      <w:marRight w:val="0"/>
      <w:marTop w:val="0"/>
      <w:marBottom w:val="0"/>
      <w:divBdr>
        <w:top w:val="none" w:sz="0" w:space="0" w:color="auto"/>
        <w:left w:val="none" w:sz="0" w:space="0" w:color="auto"/>
        <w:bottom w:val="none" w:sz="0" w:space="0" w:color="auto"/>
        <w:right w:val="none" w:sz="0" w:space="0" w:color="auto"/>
      </w:divBdr>
      <w:divsChild>
        <w:div w:id="1956597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272587">
              <w:marLeft w:val="0"/>
              <w:marRight w:val="0"/>
              <w:marTop w:val="0"/>
              <w:marBottom w:val="0"/>
              <w:divBdr>
                <w:top w:val="none" w:sz="0" w:space="0" w:color="auto"/>
                <w:left w:val="none" w:sz="0" w:space="0" w:color="auto"/>
                <w:bottom w:val="none" w:sz="0" w:space="0" w:color="auto"/>
                <w:right w:val="none" w:sz="0" w:space="0" w:color="auto"/>
              </w:divBdr>
              <w:divsChild>
                <w:div w:id="971062952">
                  <w:marLeft w:val="0"/>
                  <w:marRight w:val="0"/>
                  <w:marTop w:val="0"/>
                  <w:marBottom w:val="0"/>
                  <w:divBdr>
                    <w:top w:val="none" w:sz="0" w:space="0" w:color="auto"/>
                    <w:left w:val="none" w:sz="0" w:space="0" w:color="auto"/>
                    <w:bottom w:val="none" w:sz="0" w:space="0" w:color="auto"/>
                    <w:right w:val="none" w:sz="0" w:space="0" w:color="auto"/>
                  </w:divBdr>
                  <w:divsChild>
                    <w:div w:id="1887714546">
                      <w:marLeft w:val="0"/>
                      <w:marRight w:val="0"/>
                      <w:marTop w:val="0"/>
                      <w:marBottom w:val="0"/>
                      <w:divBdr>
                        <w:top w:val="none" w:sz="0" w:space="0" w:color="auto"/>
                        <w:left w:val="none" w:sz="0" w:space="0" w:color="auto"/>
                        <w:bottom w:val="none" w:sz="0" w:space="0" w:color="auto"/>
                        <w:right w:val="none" w:sz="0" w:space="0" w:color="auto"/>
                      </w:divBdr>
                      <w:divsChild>
                        <w:div w:id="13505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024944">
      <w:bodyDiv w:val="1"/>
      <w:marLeft w:val="0"/>
      <w:marRight w:val="0"/>
      <w:marTop w:val="0"/>
      <w:marBottom w:val="0"/>
      <w:divBdr>
        <w:top w:val="none" w:sz="0" w:space="0" w:color="auto"/>
        <w:left w:val="none" w:sz="0" w:space="0" w:color="auto"/>
        <w:bottom w:val="none" w:sz="0" w:space="0" w:color="auto"/>
        <w:right w:val="none" w:sz="0" w:space="0" w:color="auto"/>
      </w:divBdr>
    </w:div>
    <w:div w:id="1053699955">
      <w:bodyDiv w:val="1"/>
      <w:marLeft w:val="0"/>
      <w:marRight w:val="0"/>
      <w:marTop w:val="0"/>
      <w:marBottom w:val="0"/>
      <w:divBdr>
        <w:top w:val="none" w:sz="0" w:space="0" w:color="auto"/>
        <w:left w:val="none" w:sz="0" w:space="0" w:color="auto"/>
        <w:bottom w:val="none" w:sz="0" w:space="0" w:color="auto"/>
        <w:right w:val="none" w:sz="0" w:space="0" w:color="auto"/>
      </w:divBdr>
    </w:div>
    <w:div w:id="1203203234">
      <w:bodyDiv w:val="1"/>
      <w:marLeft w:val="0"/>
      <w:marRight w:val="0"/>
      <w:marTop w:val="0"/>
      <w:marBottom w:val="0"/>
      <w:divBdr>
        <w:top w:val="none" w:sz="0" w:space="0" w:color="auto"/>
        <w:left w:val="none" w:sz="0" w:space="0" w:color="auto"/>
        <w:bottom w:val="none" w:sz="0" w:space="0" w:color="auto"/>
        <w:right w:val="none" w:sz="0" w:space="0" w:color="auto"/>
      </w:divBdr>
    </w:div>
    <w:div w:id="1286740399">
      <w:bodyDiv w:val="1"/>
      <w:marLeft w:val="0"/>
      <w:marRight w:val="0"/>
      <w:marTop w:val="0"/>
      <w:marBottom w:val="0"/>
      <w:divBdr>
        <w:top w:val="none" w:sz="0" w:space="0" w:color="auto"/>
        <w:left w:val="none" w:sz="0" w:space="0" w:color="auto"/>
        <w:bottom w:val="none" w:sz="0" w:space="0" w:color="auto"/>
        <w:right w:val="none" w:sz="0" w:space="0" w:color="auto"/>
      </w:divBdr>
    </w:div>
    <w:div w:id="167198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breslaumc.ca" TargetMode="External"/><Relationship Id="rId3" Type="http://schemas.openxmlformats.org/officeDocument/2006/relationships/settings" Target="settings.xml"/><Relationship Id="rId7" Type="http://schemas.openxmlformats.org/officeDocument/2006/relationships/hyperlink" Target="http://www.breslaumc.ca/about-us/safe-place-guideli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reslaum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BMC Office</cp:lastModifiedBy>
  <cp:revision>2</cp:revision>
  <dcterms:created xsi:type="dcterms:W3CDTF">2025-03-26T14:58:00Z</dcterms:created>
  <dcterms:modified xsi:type="dcterms:W3CDTF">2025-03-26T14:58:00Z</dcterms:modified>
</cp:coreProperties>
</file>